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jc w:val="right"/>
        <w:rPr>
          <w:rFonts w:hint="eastAsia" w:ascii="黑体" w:eastAsia="黑体"/>
          <w:sz w:val="32"/>
          <w:szCs w:val="32"/>
        </w:rPr>
      </w:pPr>
    </w:p>
    <w:p>
      <w:pPr>
        <w:pStyle w:val="3"/>
        <w:spacing w:line="640" w:lineRule="exact"/>
        <w:jc w:val="center"/>
        <w:rPr>
          <w:rFonts w:hint="eastAsia" w:ascii="方正仿宋" w:eastAsia="方正仿宋"/>
          <w:sz w:val="32"/>
          <w:szCs w:val="32"/>
        </w:rPr>
      </w:pPr>
    </w:p>
    <w:p>
      <w:pPr>
        <w:pStyle w:val="3"/>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902335"/>
                <wp:effectExtent l="0" t="0" r="0" b="0"/>
                <wp:wrapNone/>
                <wp:docPr id="4" name="组合 4"/>
                <wp:cNvGraphicFramePr/>
                <a:graphic xmlns:a="http://schemas.openxmlformats.org/drawingml/2006/main">
                  <a:graphicData uri="http://schemas.microsoft.com/office/word/2010/wordprocessingGroup">
                    <wpg:wgp>
                      <wpg:cNvGrpSpPr/>
                      <wpg:grpSpPr>
                        <a:xfrm>
                          <a:off x="0" y="0"/>
                          <a:ext cx="5255895" cy="902335"/>
                          <a:chOff x="0" y="0"/>
                          <a:chExt cx="7027" cy="4054"/>
                        </a:xfrm>
                      </wpg:grpSpPr>
                      <wps:wsp>
                        <wps:cNvPr id="2" name="矩形 2"/>
                        <wps:cNvSpPr>
                          <a:spLocks noTextEdit="1"/>
                        </wps:cNvSpPr>
                        <wps:spPr>
                          <a:xfrm>
                            <a:off x="0" y="0"/>
                            <a:ext cx="7027" cy="4054"/>
                          </a:xfrm>
                          <a:prstGeom prst="rect">
                            <a:avLst/>
                          </a:prstGeom>
                          <a:noFill/>
                          <a:ln>
                            <a:noFill/>
                          </a:ln>
                        </wps:spPr>
                        <wps:bodyPr upright="1"/>
                      </wps:wsp>
                      <wps:wsp>
                        <wps:cNvPr id="3" name="文本框 3"/>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s="Times New Roman"/>
                                  <w:color w:val="FF0000"/>
                                  <w:w w:val="85"/>
                                  <w:sz w:val="94"/>
                                  <w:szCs w:val="94"/>
                                </w:rPr>
                              </w:pPr>
                              <w:r>
                                <w:rPr>
                                  <w:rFonts w:hint="eastAsia" w:ascii="方正小标宋简体" w:hAnsi="Times New Roman" w:eastAsia="方正小标宋简体" w:cs="Times New Roman"/>
                                  <w:color w:val="FF0000"/>
                                  <w:w w:val="85"/>
                                  <w:sz w:val="92"/>
                                  <w:szCs w:val="92"/>
                                </w:rPr>
                                <w:t>甘肃省生态环境厅文</w:t>
                              </w:r>
                              <w:r>
                                <w:rPr>
                                  <w:rFonts w:hint="eastAsia" w:ascii="方正小标宋简体" w:hAnsi="Times New Roman" w:eastAsia="方正小标宋简体" w:cs="Times New Roman"/>
                                  <w:color w:val="FF0000"/>
                                  <w:w w:val="85"/>
                                  <w:sz w:val="94"/>
                                  <w:szCs w:val="94"/>
                                </w:rPr>
                                <w:t>件</w:t>
                              </w:r>
                            </w:p>
                          </w:txbxContent>
                        </wps:txbx>
                        <wps:bodyPr upright="1"/>
                      </wps:wsp>
                    </wpg:wgp>
                  </a:graphicData>
                </a:graphic>
              </wp:anchor>
            </w:drawing>
          </mc:Choice>
          <mc:Fallback>
            <w:pict>
              <v:group id="_x0000_s1026" o:spid="_x0000_s1026" o:spt="203" style="position:absolute;left:0pt;margin-left:14.15pt;margin-top:73.7pt;height:71.05pt;width:413.85pt;mso-position-horizontal-relative:margin;mso-position-vertical-relative:margin;z-index:251661312;mso-width-relative:page;mso-height-relative:page;" coordsize="7027,4054" o:gfxdata="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eW7baAAAACgEAAA8AAAAAAAAA&#10;AQAgAAAAIgAAAGRycy9kb3ducmV2LnhtbFBLAQIUABQAAAAIAIdO4kBd5D+uSAIAAO4FAAAOAAAA&#10;AAAAAAEAIAAAACkBAABkcnMvZTJvRG9jLnhtbFBLBQYAAAAABgAGAFkBAADjBQAAAAA=&#10;">
                <o:lock v:ext="edit" aspectratio="f"/>
                <v:rect id="_x0000_s1026" o:spid="_x0000_s1026" o:spt="1" style="position:absolute;left:0;top:0;height:4054;width:7027;"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distribute"/>
                          <w:rPr>
                            <w:rFonts w:hint="eastAsia" w:ascii="方正小标宋简体" w:hAnsi="Times New Roman" w:eastAsia="方正小标宋简体" w:cs="Times New Roman"/>
                            <w:color w:val="FF0000"/>
                            <w:w w:val="85"/>
                            <w:sz w:val="94"/>
                            <w:szCs w:val="94"/>
                          </w:rPr>
                        </w:pPr>
                        <w:r>
                          <w:rPr>
                            <w:rFonts w:hint="eastAsia" w:ascii="方正小标宋简体" w:hAnsi="Times New Roman" w:eastAsia="方正小标宋简体" w:cs="Times New Roman"/>
                            <w:color w:val="FF0000"/>
                            <w:w w:val="85"/>
                            <w:sz w:val="92"/>
                            <w:szCs w:val="92"/>
                          </w:rPr>
                          <w:t>甘肃省生态环境厅文</w:t>
                        </w:r>
                        <w:r>
                          <w:rPr>
                            <w:rFonts w:hint="eastAsia" w:ascii="方正小标宋简体" w:hAnsi="Times New Roman" w:eastAsia="方正小标宋简体" w:cs="Times New Roman"/>
                            <w:color w:val="FF0000"/>
                            <w:w w:val="85"/>
                            <w:sz w:val="94"/>
                            <w:szCs w:val="94"/>
                          </w:rPr>
                          <w:t>件</w:t>
                        </w:r>
                      </w:p>
                    </w:txbxContent>
                  </v:textbox>
                </v:shape>
              </v:group>
            </w:pict>
          </mc:Fallback>
        </mc:AlternateContent>
      </w:r>
    </w:p>
    <w:p>
      <w:pPr>
        <w:spacing w:line="980" w:lineRule="exact"/>
        <w:rPr>
          <w:rFonts w:ascii="方正小标宋简体" w:hAnsi="Times New Roman" w:eastAsia="方正小标宋简体" w:cs="Times New Roman"/>
          <w:color w:val="000000"/>
          <w:spacing w:val="60"/>
          <w:w w:val="80"/>
          <w:sz w:val="94"/>
          <w:szCs w:val="94"/>
        </w:rPr>
      </w:pPr>
    </w:p>
    <w:p>
      <w:pPr>
        <w:pStyle w:val="3"/>
        <w:spacing w:line="1200" w:lineRule="exact"/>
        <w:jc w:val="center"/>
        <w:rPr>
          <w:rFonts w:hint="eastAsia" w:ascii="方正仿宋" w:eastAsia="方正仿宋"/>
          <w:sz w:val="32"/>
          <w:szCs w:val="32"/>
        </w:rPr>
      </w:pPr>
    </w:p>
    <w:p>
      <w:pPr>
        <w:pStyle w:val="3"/>
        <w:jc w:val="center"/>
        <w:rPr>
          <w:rFonts w:hint="eastAsia" w:ascii="方正仿宋" w:eastAsia="方正仿宋"/>
          <w:color w:val="000000"/>
          <w:sz w:val="32"/>
          <w:szCs w:val="32"/>
        </w:rPr>
      </w:pPr>
      <w:r>
        <w:rPr>
          <w:rFonts w:hint="eastAsia" w:ascii="方正仿宋" w:eastAsia="方正仿宋"/>
          <w:color w:val="000000"/>
          <w:sz w:val="32"/>
          <w:szCs w:val="32"/>
        </w:rPr>
        <w:t>甘环</w:t>
      </w:r>
      <w:r>
        <w:rPr>
          <w:rFonts w:hint="eastAsia" w:ascii="方正仿宋" w:eastAsia="方正仿宋"/>
          <w:color w:val="000000"/>
          <w:sz w:val="32"/>
          <w:szCs w:val="32"/>
          <w:lang w:eastAsia="zh-CN"/>
        </w:rPr>
        <w:t>审</w:t>
      </w:r>
      <w:r>
        <w:rPr>
          <w:rFonts w:hint="eastAsia" w:ascii="方正仿宋" w:eastAsia="方正仿宋"/>
          <w:color w:val="000000"/>
          <w:sz w:val="32"/>
          <w:szCs w:val="32"/>
        </w:rPr>
        <w:t>〔202</w:t>
      </w:r>
      <w:r>
        <w:rPr>
          <w:rFonts w:hint="default" w:ascii="方正仿宋" w:eastAsia="方正仿宋"/>
          <w:color w:val="000000"/>
          <w:sz w:val="32"/>
          <w:szCs w:val="32"/>
          <w:lang w:val="en-US"/>
        </w:rPr>
        <w:t>6</w:t>
      </w:r>
      <w:r>
        <w:rPr>
          <w:rFonts w:hint="eastAsia" w:ascii="方正仿宋" w:eastAsia="方正仿宋"/>
          <w:color w:val="000000"/>
          <w:sz w:val="32"/>
          <w:szCs w:val="32"/>
        </w:rPr>
        <w:t>〕</w:t>
      </w:r>
      <w:r>
        <w:rPr>
          <w:rFonts w:hint="eastAsia" w:ascii="方正仿宋" w:eastAsia="方正仿宋"/>
          <w:color w:val="000000"/>
          <w:sz w:val="32"/>
          <w:szCs w:val="32"/>
          <w:lang w:val="en-US" w:eastAsia="zh-CN"/>
        </w:rPr>
        <w:t>23</w:t>
      </w:r>
      <w:r>
        <w:rPr>
          <w:rFonts w:hint="eastAsia" w:ascii="方正仿宋" w:eastAsia="方正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大标宋简体" w:hAnsi="Courier New" w:eastAsia="方正大标宋简体" w:cs="Courier New"/>
          <w:sz w:val="44"/>
          <w:szCs w:val="44"/>
        </w:rPr>
      </w:pPr>
      <w:r>
        <w:rPr>
          <w:rFonts w:hint="eastAsia" w:ascii="方正仿宋" w:hAnsi="Times New Roman" w:eastAsia="方正仿宋" w:cs="Times New Roman"/>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2998470</wp:posOffset>
                </wp:positionV>
                <wp:extent cx="5615940" cy="12700"/>
                <wp:effectExtent l="0" t="1905" r="3810" b="23495"/>
                <wp:wrapNone/>
                <wp:docPr id="5" name="直接连接符 5"/>
                <wp:cNvGraphicFramePr/>
                <a:graphic xmlns:a="http://schemas.openxmlformats.org/drawingml/2006/main">
                  <a:graphicData uri="http://schemas.microsoft.com/office/word/2010/wordprocessingShape">
                    <wps:wsp>
                      <wps:cNvCnPr/>
                      <wps:spPr>
                        <a:xfrm flipV="1">
                          <a:off x="0" y="0"/>
                          <a:ext cx="5615940" cy="1270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236.1pt;height:1pt;width:442.2pt;mso-position-horizontal:center;mso-position-horizontal-relative:margin;mso-position-vertical-relative:margin;z-index:251660288;mso-width-relative:page;mso-height-relative:page;" filled="f" stroked="t" coordsize="21600,21600" o:gfxdata="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s775dcAAAAIAQAADwAAAAAAAAABACAAAAAiAAAAZHJz&#10;L2Rvd25yZXYueG1sUEsBAhQAFAAAAAgAh07iQBOhmAEFAgAA8wMAAA4AAAAAAAAAAQAgAAAAJgEA&#10;AGRycy9lMm9Eb2MueG1sUEsFBgAAAAAGAAYAWQEAAJ0FAAAAAA==&#10;">
                <v:fill on="f" focussize="0,0"/>
                <v:stroke weight="3pt" color="#FF0000" joinstyle="round"/>
                <v:imagedata o:title=""/>
                <o:lock v:ext="edit" aspectratio="f"/>
              </v:line>
            </w:pict>
          </mc:Fallback>
        </mc:AlternateContent>
      </w:r>
      <w:bookmarkStart w:id="0" w:name="_Hlk5196447"/>
      <w:bookmarkStart w:id="1" w:name="OLE_LINK3"/>
      <w:bookmarkStart w:id="2" w:name="OLE_LINK1"/>
      <w:bookmarkStart w:id="3" w:name="_Hlk22914159"/>
      <w:bookmarkStart w:id="4" w:name="_Hlk22914030"/>
      <w:bookmarkStart w:id="5" w:name="_Hlk1129296"/>
      <w:bookmarkStart w:id="6" w:name="_Hlk9159190"/>
      <w:bookmarkStart w:id="7" w:name="OLE_LINK4"/>
    </w:p>
    <w:p>
      <w:pPr>
        <w:keepNext w:val="0"/>
        <w:keepLines w:val="0"/>
        <w:pageBreakBefore w:val="0"/>
        <w:widowControl w:val="0"/>
        <w:kinsoku/>
        <w:wordWrap/>
        <w:overflowPunct w:val="0"/>
        <w:topLinePunct w:val="0"/>
        <w:autoSpaceDE/>
        <w:autoSpaceDN/>
        <w:bidi w:val="0"/>
        <w:adjustRightInd w:val="0"/>
        <w:snapToGrid w:val="0"/>
        <w:spacing w:line="800" w:lineRule="exact"/>
        <w:jc w:val="center"/>
        <w:textAlignment w:val="auto"/>
        <w:outlineLvl w:val="1"/>
        <w:rPr>
          <w:rFonts w:hint="eastAsia" w:ascii="方正小标宋简体" w:hAnsi="方正小标宋简体" w:eastAsia="方正小标宋简体" w:cs="方正小标宋简体"/>
          <w:sz w:val="44"/>
          <w:szCs w:val="44"/>
        </w:rPr>
      </w:pPr>
      <w:bookmarkStart w:id="8" w:name="_Hlk167869260"/>
      <w:bookmarkEnd w:id="8"/>
      <w:r>
        <w:rPr>
          <w:rFonts w:hint="eastAsia" w:ascii="方正小标宋简体" w:hAnsi="方正小标宋简体" w:eastAsia="方正小标宋简体" w:cs="方正小标宋简体"/>
          <w:color w:val="000000"/>
          <w:sz w:val="44"/>
          <w:szCs w:val="44"/>
        </w:rPr>
        <w:t>甘肃省生态环境厅关于</w:t>
      </w:r>
      <w:r>
        <w:rPr>
          <w:rFonts w:hint="eastAsia" w:ascii="方正小标宋简体" w:hAnsi="方正小标宋简体" w:eastAsia="方正小标宋简体" w:cs="方正小标宋简体"/>
          <w:sz w:val="44"/>
          <w:szCs w:val="44"/>
        </w:rPr>
        <w:t>肃北县石块地金矿</w:t>
      </w:r>
    </w:p>
    <w:p>
      <w:pPr>
        <w:keepNext w:val="0"/>
        <w:keepLines w:val="0"/>
        <w:pageBreakBefore w:val="0"/>
        <w:widowControl w:val="0"/>
        <w:kinsoku/>
        <w:wordWrap/>
        <w:overflowPunct w:val="0"/>
        <w:topLinePunct w:val="0"/>
        <w:autoSpaceDE/>
        <w:autoSpaceDN/>
        <w:bidi w:val="0"/>
        <w:adjustRightInd w:val="0"/>
        <w:snapToGrid w:val="0"/>
        <w:spacing w:line="800" w:lineRule="exact"/>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（日处理量133.3t采矿项目）</w:t>
      </w:r>
    </w:p>
    <w:p>
      <w:pPr>
        <w:keepNext w:val="0"/>
        <w:keepLines w:val="0"/>
        <w:pageBreakBefore w:val="0"/>
        <w:widowControl w:val="0"/>
        <w:kinsoku/>
        <w:wordWrap/>
        <w:overflowPunct w:val="0"/>
        <w:topLinePunct w:val="0"/>
        <w:autoSpaceDE/>
        <w:autoSpaceDN/>
        <w:bidi w:val="0"/>
        <w:adjustRightInd w:val="0"/>
        <w:snapToGrid w:val="0"/>
        <w:spacing w:line="800" w:lineRule="exact"/>
        <w:jc w:val="center"/>
        <w:textAlignment w:val="auto"/>
        <w:outlineLvl w:val="1"/>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环境影响报告书</w:t>
      </w:r>
      <w:r>
        <w:rPr>
          <w:rFonts w:hint="eastAsia" w:ascii="方正小标宋简体" w:hAnsi="方正小标宋简体" w:eastAsia="方正小标宋简体" w:cs="方正小标宋简体"/>
          <w:color w:val="000000"/>
          <w:sz w:val="44"/>
          <w:szCs w:val="44"/>
        </w:rPr>
        <w:t>的批复</w:t>
      </w:r>
    </w:p>
    <w:p>
      <w:pPr>
        <w:keepNext w:val="0"/>
        <w:keepLines w:val="0"/>
        <w:pageBreakBefore w:val="0"/>
        <w:widowControl w:val="0"/>
        <w:kinsoku/>
        <w:wordWrap/>
        <w:overflowPunct w:val="0"/>
        <w:topLinePunct w:val="0"/>
        <w:autoSpaceDE/>
        <w:autoSpaceDN/>
        <w:bidi w:val="0"/>
        <w:snapToGrid w:val="0"/>
        <w:spacing w:line="800" w:lineRule="exact"/>
        <w:jc w:val="center"/>
        <w:textAlignment w:val="auto"/>
        <w:rPr>
          <w:rFonts w:ascii="Times New Roman" w:hAnsi="Times New Roman" w:eastAsia="仿宋" w:cs="Times New Roman"/>
          <w:sz w:val="44"/>
          <w:szCs w:val="44"/>
        </w:rPr>
      </w:pPr>
      <w:r>
        <w:rPr>
          <w:rFonts w:ascii="Times New Roman" w:hAnsi="Times New Roman" w:eastAsia="仿宋" w:cs="Times New Roman"/>
          <w:sz w:val="44"/>
          <w:szCs w:val="44"/>
          <w:lang w:bidi="ar"/>
        </w:rPr>
        <w:t xml:space="preserve"> </w:t>
      </w:r>
    </w:p>
    <w:p>
      <w:pPr>
        <w:keepNext w:val="0"/>
        <w:keepLines w:val="0"/>
        <w:pageBreakBefore w:val="0"/>
        <w:widowControl w:val="0"/>
        <w:kinsoku/>
        <w:wordWrap/>
        <w:overflowPunct w:val="0"/>
        <w:topLinePunct w:val="0"/>
        <w:autoSpaceDE w:val="0"/>
        <w:autoSpaceDN/>
        <w:bidi w:val="0"/>
        <w:adjustRightInd/>
        <w:snapToGrid w:val="0"/>
        <w:spacing w:line="600" w:lineRule="exact"/>
        <w:jc w:val="both"/>
        <w:textAlignment w:val="auto"/>
        <w:rPr>
          <w:rFonts w:hint="eastAsia" w:ascii="方正仿宋" w:hAnsi="方正仿宋" w:eastAsia="方正仿宋" w:cs="方正仿宋"/>
          <w:sz w:val="32"/>
          <w:szCs w:val="32"/>
          <w:lang w:bidi="ar"/>
        </w:rPr>
      </w:pPr>
      <w:r>
        <w:rPr>
          <w:rFonts w:hint="eastAsia" w:ascii="方正仿宋" w:hAnsi="方正仿宋" w:eastAsia="方正仿宋" w:cs="方正仿宋"/>
          <w:sz w:val="32"/>
          <w:szCs w:val="32"/>
          <w:lang w:bidi="ar"/>
        </w:rPr>
        <w:t>肃北金泽矿业有限公司：</w:t>
      </w:r>
    </w:p>
    <w:p>
      <w:pPr>
        <w:keepNext w:val="0"/>
        <w:keepLines w:val="0"/>
        <w:pageBreakBefore w:val="0"/>
        <w:widowControl w:val="0"/>
        <w:kinsoku/>
        <w:wordWrap/>
        <w:overflowPunct w:val="0"/>
        <w:topLinePunct w:val="0"/>
        <w:autoSpaceDE w:val="0"/>
        <w:autoSpaceDN/>
        <w:bidi w:val="0"/>
        <w:adjustRightInd/>
        <w:snapToGrid w:val="0"/>
        <w:spacing w:line="600" w:lineRule="exact"/>
        <w:ind w:firstLine="632" w:firstLineChars="200"/>
        <w:jc w:val="both"/>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lang w:bidi="ar"/>
        </w:rPr>
        <w:t>你公司报送的《肃北县石块地金矿（日处理量133.3t采矿项目）环境影响报告书》（以下简称《报告书》）收悉。经研究，批复如下：</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outlineLvl w:val="2"/>
        <w:rPr>
          <w:rFonts w:hint="eastAsia" w:ascii="黑体" w:hAnsi="黑体" w:eastAsia="黑体" w:cs="黑体"/>
          <w:sz w:val="32"/>
          <w:szCs w:val="32"/>
          <w:lang w:val="en-US" w:eastAsia="zh-CN" w:bidi="ar"/>
        </w:rPr>
      </w:pPr>
      <w:r>
        <w:rPr>
          <w:rFonts w:hint="eastAsia" w:ascii="黑体" w:hAnsi="黑体" w:eastAsia="黑体" w:cs="黑体"/>
          <w:sz w:val="32"/>
          <w:szCs w:val="32"/>
          <w:lang w:bidi="ar"/>
        </w:rPr>
        <w:t>一、</w:t>
      </w:r>
      <w:r>
        <w:rPr>
          <w:rFonts w:hint="eastAsia" w:ascii="黑体" w:hAnsi="黑体" w:eastAsia="黑体" w:cs="黑体"/>
          <w:sz w:val="32"/>
          <w:szCs w:val="32"/>
          <w:lang w:val="en-US" w:eastAsia="zh-CN" w:bidi="ar"/>
        </w:rPr>
        <w:t>项目概况及总体意见</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outlineLvl w:val="2"/>
        <w:rPr>
          <w:rFonts w:hint="eastAsia" w:ascii="方正仿宋" w:hAnsi="方正仿宋" w:eastAsia="方正仿宋" w:cs="方正仿宋"/>
          <w:sz w:val="32"/>
          <w:szCs w:val="32"/>
        </w:rPr>
      </w:pPr>
      <w:r>
        <w:rPr>
          <w:rFonts w:hint="eastAsia" w:ascii="方正仿宋" w:hAnsi="方正仿宋" w:eastAsia="方正仿宋" w:cs="方正仿宋"/>
          <w:sz w:val="32"/>
          <w:szCs w:val="32"/>
        </w:rPr>
        <w:t>该项目为新建项目，位于肃北县党城湾镇南山地区。矿山设计服务年限10.1年（含基建期1年），矿权面积0.9454km</w:t>
      </w:r>
      <w:r>
        <w:rPr>
          <w:rFonts w:hint="eastAsia" w:ascii="方正仿宋" w:hAnsi="方正仿宋" w:eastAsia="方正仿宋" w:cs="方正仿宋"/>
          <w:sz w:val="32"/>
          <w:szCs w:val="32"/>
          <w:vertAlign w:val="superscript"/>
        </w:rPr>
        <w:t>2</w:t>
      </w:r>
      <w:r>
        <w:rPr>
          <w:rFonts w:hint="eastAsia" w:ascii="方正仿宋" w:hAnsi="方正仿宋" w:eastAsia="方正仿宋" w:cs="方正仿宋"/>
          <w:sz w:val="32"/>
          <w:szCs w:val="32"/>
        </w:rPr>
        <w:t>，设计采矿规模4×10</w:t>
      </w:r>
      <w:r>
        <w:rPr>
          <w:rFonts w:hint="eastAsia" w:ascii="方正仿宋" w:hAnsi="方正仿宋" w:eastAsia="方正仿宋" w:cs="方正仿宋"/>
          <w:sz w:val="32"/>
          <w:szCs w:val="32"/>
          <w:vertAlign w:val="superscript"/>
        </w:rPr>
        <w:t>4</w:t>
      </w:r>
      <w:r>
        <w:rPr>
          <w:rFonts w:hint="eastAsia" w:ascii="方正仿宋" w:hAnsi="方正仿宋" w:eastAsia="方正仿宋" w:cs="方正仿宋"/>
          <w:sz w:val="32"/>
          <w:szCs w:val="32"/>
        </w:rPr>
        <w:t>t/a（133.3t/d），采用地下开采方式，开采标高4100～3700m，共设置6个中段（4055m、4030m、4000m、3950m、3910m、3850m），4030m中段为首采中段，采用平硐+溜井联合开拓方案。矿体厚度≤0.8m时采用削壁充填采矿法，矿体厚度＞0.8m时采用浅孔留矿采矿法。</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rPr>
          <w:rFonts w:hint="eastAsia" w:ascii="方正仿宋" w:hAnsi="方正仿宋" w:eastAsia="方正仿宋" w:cs="方正仿宋"/>
          <w:kern w:val="0"/>
          <w:sz w:val="32"/>
          <w:szCs w:val="32"/>
        </w:rPr>
      </w:pPr>
      <w:r>
        <w:rPr>
          <w:rFonts w:hint="eastAsia" w:ascii="方正仿宋" w:hAnsi="方正仿宋" w:eastAsia="方正仿宋" w:cs="方正仿宋"/>
          <w:sz w:val="32"/>
          <w:szCs w:val="32"/>
        </w:rPr>
        <w:t>本次工程将原有4000m平硐、3950m平硐和3910m平硐改造后用于采矿，并新建4055m平硐、4030m平硐以及3850m平硐，新建3个溜矿井以及2个溜井回风井，并新建6个平硐场地、废石场、办公生活区、矿井水处理站、原矿堆场（布置原矿预处理车间、原矿堆棚等）；依托矿区现有道路，同步建设公辅工程、环保工程等。项目采用电采暖，不建设储油设施。项目新建一座炸药库，炸药库委托有资质单位设计、施工和管理，后期井下爆破委托第三方有资质单位进行爆破作业。项目年产36800吨平均品位为4.41g/t的金矿石，产品外售。项目总投资4675.14万元，其中环保投资为263.9万元，占工程总投资的5.64%。</w:t>
      </w:r>
    </w:p>
    <w:p>
      <w:pPr>
        <w:keepNext w:val="0"/>
        <w:keepLines w:val="0"/>
        <w:pageBreakBefore w:val="0"/>
        <w:widowControl w:val="0"/>
        <w:kinsoku/>
        <w:wordWrap/>
        <w:overflowPunct w:val="0"/>
        <w:topLinePunct w:val="0"/>
        <w:autoSpaceDE w:val="0"/>
        <w:autoSpaceDN/>
        <w:bidi w:val="0"/>
        <w:adjustRightInd/>
        <w:spacing w:line="600" w:lineRule="exact"/>
        <w:ind w:firstLine="632" w:firstLineChars="200"/>
        <w:jc w:val="both"/>
        <w:textAlignment w:val="auto"/>
        <w:outlineLvl w:val="2"/>
        <w:rPr>
          <w:rFonts w:hint="eastAsia" w:ascii="方正仿宋" w:hAnsi="方正仿宋" w:eastAsia="方正仿宋" w:cs="方正仿宋"/>
          <w:sz w:val="32"/>
          <w:szCs w:val="32"/>
          <w:lang w:bidi="ar"/>
        </w:rPr>
      </w:pPr>
      <w:r>
        <w:rPr>
          <w:rFonts w:hint="eastAsia" w:ascii="方正仿宋" w:hAnsi="方正仿宋" w:eastAsia="方正仿宋" w:cs="方正仿宋"/>
          <w:sz w:val="32"/>
          <w:szCs w:val="32"/>
        </w:rPr>
        <w:t>根据《产业结构调整指导目录（2024年本）》（中华人民共和国国家发展和改革委员会令第7号），</w:t>
      </w:r>
      <w:r>
        <w:rPr>
          <w:rFonts w:hint="eastAsia" w:ascii="方正仿宋" w:hAnsi="方正仿宋" w:eastAsia="方正仿宋" w:cs="方正仿宋"/>
          <w:sz w:val="32"/>
          <w:szCs w:val="32"/>
          <w:lang w:bidi="ar"/>
        </w:rPr>
        <w:t>项目符合国家产业政策。符合国土空</w:t>
      </w:r>
      <w:r>
        <w:rPr>
          <w:rFonts w:hint="eastAsia" w:ascii="方正仿宋" w:hAnsi="方正仿宋" w:eastAsia="方正仿宋" w:cs="方正仿宋"/>
          <w:sz w:val="32"/>
          <w:szCs w:val="32"/>
        </w:rPr>
        <w:t>间规划、生态环境分区管控</w:t>
      </w:r>
      <w:r>
        <w:rPr>
          <w:rFonts w:hint="eastAsia" w:ascii="方正仿宋" w:hAnsi="方正仿宋" w:eastAsia="方正仿宋" w:cs="方正仿宋"/>
          <w:sz w:val="32"/>
          <w:szCs w:val="32"/>
          <w:lang w:val="en-US" w:eastAsia="zh-CN"/>
        </w:rPr>
        <w:t>及相关规划</w:t>
      </w:r>
      <w:r>
        <w:rPr>
          <w:rFonts w:hint="eastAsia" w:ascii="方正仿宋" w:hAnsi="方正仿宋" w:eastAsia="方正仿宋" w:cs="方正仿宋"/>
          <w:sz w:val="32"/>
          <w:szCs w:val="32"/>
        </w:rPr>
        <w:t>要求。在全面落实《报告书》提出的各项污染防治措施及本批复要求的前提下，可缓解和控制项目建设所</w:t>
      </w:r>
      <w:r>
        <w:rPr>
          <w:rFonts w:hint="eastAsia" w:ascii="方正仿宋" w:hAnsi="方正仿宋" w:eastAsia="方正仿宋" w:cs="方正仿宋"/>
          <w:sz w:val="32"/>
          <w:szCs w:val="32"/>
          <w:lang w:bidi="ar"/>
        </w:rPr>
        <w:t>产生的不利生态环境影响，我厅原则同意《报告书》总体评价结论和生态保护措施。</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outlineLvl w:val="2"/>
        <w:rPr>
          <w:rFonts w:hint="eastAsia" w:ascii="黑体" w:hAnsi="黑体" w:eastAsia="黑体" w:cs="黑体"/>
          <w:sz w:val="32"/>
          <w:szCs w:val="32"/>
          <w:lang w:bidi="ar"/>
        </w:rPr>
      </w:pPr>
      <w:r>
        <w:rPr>
          <w:rFonts w:hint="eastAsia" w:ascii="黑体" w:hAnsi="黑体" w:eastAsia="黑体" w:cs="黑体"/>
          <w:sz w:val="32"/>
          <w:szCs w:val="32"/>
          <w:lang w:bidi="ar"/>
        </w:rPr>
        <w:t>二、主要生态环境影响</w:t>
      </w:r>
    </w:p>
    <w:p>
      <w:pPr>
        <w:keepNext w:val="0"/>
        <w:keepLines w:val="0"/>
        <w:pageBreakBefore w:val="0"/>
        <w:widowControl w:val="0"/>
        <w:kinsoku/>
        <w:wordWrap/>
        <w:overflowPunct w:val="0"/>
        <w:topLinePunct w:val="0"/>
        <w:autoSpaceDE w:val="0"/>
        <w:autoSpaceDN/>
        <w:bidi w:val="0"/>
        <w:adjustRightInd/>
        <w:spacing w:line="600" w:lineRule="exact"/>
        <w:ind w:firstLine="632" w:firstLineChars="200"/>
        <w:jc w:val="both"/>
        <w:textAlignment w:val="auto"/>
        <w:outlineLvl w:val="2"/>
        <w:rPr>
          <w:rFonts w:hint="eastAsia" w:ascii="方正仿宋" w:hAnsi="方正仿宋" w:eastAsia="方正仿宋" w:cs="方正仿宋"/>
          <w:sz w:val="32"/>
          <w:szCs w:val="32"/>
          <w:lang w:bidi="ar"/>
        </w:rPr>
      </w:pPr>
      <w:r>
        <w:rPr>
          <w:rFonts w:hint="eastAsia" w:ascii="方正楷体" w:hAnsi="方正楷体" w:eastAsia="方正楷体" w:cs="方正楷体"/>
          <w:b w:val="0"/>
          <w:bCs w:val="0"/>
          <w:sz w:val="32"/>
          <w:szCs w:val="32"/>
          <w:lang w:bidi="ar"/>
        </w:rPr>
        <w:t>（一）生态影响。</w:t>
      </w:r>
      <w:r>
        <w:rPr>
          <w:rFonts w:hint="eastAsia" w:ascii="方正仿宋" w:hAnsi="方正仿宋" w:eastAsia="方正仿宋" w:cs="方正仿宋"/>
          <w:sz w:val="32"/>
          <w:szCs w:val="32"/>
          <w:lang w:bidi="ar"/>
        </w:rPr>
        <w:t>项目位于柴达木盆地荒漠生态区——柴达木盆地北部山地高寒荒漠草原生态亚区——山前洪积荒漠、高寒草原牧业生态功能区，植被覆盖度低，土地利用类型以草地为主。项目不涉及生态保护红线、自然保护区、风景名胜区、饮用水水源保护区等。主要保护目标为天然牧草地。矿山开采将导致土地利用类型发生变化，矿、废石堆放、运输将造成生态环境扰动和破坏等。</w:t>
      </w:r>
    </w:p>
    <w:p>
      <w:pPr>
        <w:keepNext w:val="0"/>
        <w:keepLines w:val="0"/>
        <w:pageBreakBefore w:val="0"/>
        <w:widowControl w:val="0"/>
        <w:kinsoku/>
        <w:wordWrap/>
        <w:overflowPunct w:val="0"/>
        <w:topLinePunct w:val="0"/>
        <w:autoSpaceDE w:val="0"/>
        <w:autoSpaceDN/>
        <w:bidi w:val="0"/>
        <w:adjustRightInd/>
        <w:spacing w:line="600" w:lineRule="exact"/>
        <w:ind w:firstLine="632" w:firstLineChars="200"/>
        <w:jc w:val="both"/>
        <w:textAlignment w:val="auto"/>
        <w:outlineLvl w:val="2"/>
        <w:rPr>
          <w:rFonts w:hint="eastAsia" w:ascii="方正仿宋" w:hAnsi="方正仿宋" w:eastAsia="方正仿宋" w:cs="方正仿宋"/>
          <w:bCs/>
          <w:sz w:val="32"/>
          <w:szCs w:val="32"/>
        </w:rPr>
      </w:pPr>
      <w:r>
        <w:rPr>
          <w:rFonts w:hint="eastAsia" w:ascii="方正楷体" w:hAnsi="方正楷体" w:eastAsia="方正楷体" w:cs="方正楷体"/>
          <w:b w:val="0"/>
          <w:bCs w:val="0"/>
          <w:sz w:val="32"/>
          <w:szCs w:val="32"/>
          <w:lang w:bidi="ar"/>
        </w:rPr>
        <w:t>（二）水环境影响。</w:t>
      </w:r>
      <w:r>
        <w:rPr>
          <w:rFonts w:hint="eastAsia" w:ascii="方正仿宋" w:hAnsi="方正仿宋" w:eastAsia="方正仿宋" w:cs="方正仿宋"/>
          <w:sz w:val="32"/>
          <w:szCs w:val="32"/>
          <w:lang w:bidi="ar"/>
        </w:rPr>
        <w:t>矿区西北侧1</w:t>
      </w:r>
      <w:r>
        <w:rPr>
          <w:rFonts w:hint="eastAsia" w:ascii="方正仿宋" w:hAnsi="方正仿宋" w:eastAsia="方正仿宋" w:cs="方正仿宋"/>
          <w:sz w:val="32"/>
          <w:szCs w:val="32"/>
          <w:lang w:val="en-US" w:eastAsia="zh-CN" w:bidi="ar"/>
        </w:rPr>
        <w:t>k</w:t>
      </w:r>
      <w:r>
        <w:rPr>
          <w:rFonts w:hint="eastAsia" w:ascii="方正仿宋" w:hAnsi="方正仿宋" w:eastAsia="方正仿宋" w:cs="方正仿宋"/>
          <w:sz w:val="32"/>
          <w:szCs w:val="32"/>
          <w:lang w:bidi="ar"/>
        </w:rPr>
        <w:t>m处为东沟，目标水质II类。评价范围内无水源地、居民分散水井（泉）等地下水环境保护目标。采矿将破坏含水层，以矿井水的形式排至矿井水处理站。矿井水、生活污水等若直接排</w:t>
      </w:r>
      <w:r>
        <w:rPr>
          <w:rFonts w:hint="eastAsia" w:ascii="方正仿宋" w:hAnsi="方正仿宋" w:eastAsia="方正仿宋" w:cs="方正仿宋"/>
          <w:bCs/>
          <w:sz w:val="32"/>
          <w:szCs w:val="32"/>
        </w:rPr>
        <w:t>放或污（废）水处理设施、高位水池等区域发生渗漏等，将对水环境和土壤环境造成不利影响。</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rPr>
          <w:rFonts w:hint="eastAsia" w:ascii="方正仿宋" w:hAnsi="方正仿宋" w:eastAsia="方正仿宋" w:cs="方正仿宋"/>
          <w:bCs/>
          <w:sz w:val="32"/>
          <w:szCs w:val="32"/>
        </w:rPr>
      </w:pPr>
      <w:r>
        <w:rPr>
          <w:rFonts w:hint="eastAsia" w:ascii="方正楷体" w:hAnsi="方正楷体" w:eastAsia="方正楷体" w:cs="方正楷体"/>
          <w:b w:val="0"/>
          <w:bCs w:val="0"/>
          <w:sz w:val="32"/>
          <w:szCs w:val="32"/>
          <w:lang w:bidi="ar"/>
        </w:rPr>
        <w:t>（三）其他环境影响。</w:t>
      </w:r>
      <w:r>
        <w:rPr>
          <w:rFonts w:hint="eastAsia" w:ascii="方正仿宋" w:hAnsi="方正仿宋" w:eastAsia="方正仿宋" w:cs="方正仿宋"/>
          <w:bCs/>
          <w:sz w:val="32"/>
          <w:szCs w:val="32"/>
        </w:rPr>
        <w:t>建设期扬尘、固体废物、噪声等，运营期井下凿岩、爆破粉尘，矿石、废石装卸扬尘，原矿预处理车间破碎、筛分及智能分选机粉尘、运输道路扬尘等，空压机、水泵、风机噪声，破碎、筛分及智能分选设备噪声，矿石及废石铲装等设备产生的噪声等，将对周边环境造成不利影响。</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outlineLvl w:val="2"/>
        <w:rPr>
          <w:rFonts w:hint="eastAsia" w:ascii="黑体" w:hAnsi="黑体" w:eastAsia="黑体" w:cs="黑体"/>
          <w:sz w:val="32"/>
          <w:szCs w:val="32"/>
          <w:lang w:bidi="ar"/>
        </w:rPr>
      </w:pPr>
      <w:r>
        <w:rPr>
          <w:rFonts w:hint="eastAsia" w:ascii="黑体" w:hAnsi="黑体" w:eastAsia="黑体" w:cs="黑体"/>
          <w:sz w:val="32"/>
          <w:szCs w:val="32"/>
          <w:lang w:bidi="ar"/>
        </w:rPr>
        <w:t>三、项目建设和运营管理中应重点做好以下工作</w:t>
      </w:r>
    </w:p>
    <w:p>
      <w:pPr>
        <w:keepNext w:val="0"/>
        <w:keepLines w:val="0"/>
        <w:pageBreakBefore w:val="0"/>
        <w:widowControl w:val="0"/>
        <w:kinsoku/>
        <w:wordWrap/>
        <w:overflowPunct w:val="0"/>
        <w:topLinePunct w:val="0"/>
        <w:autoSpaceDE w:val="0"/>
        <w:autoSpaceDN/>
        <w:bidi w:val="0"/>
        <w:adjustRightInd/>
        <w:spacing w:line="600" w:lineRule="exact"/>
        <w:ind w:firstLine="632" w:firstLineChars="200"/>
        <w:jc w:val="both"/>
        <w:textAlignment w:val="auto"/>
        <w:rPr>
          <w:rFonts w:hint="eastAsia" w:ascii="方正仿宋" w:hAnsi="方正仿宋" w:eastAsia="方正仿宋" w:cs="方正仿宋"/>
          <w:sz w:val="32"/>
          <w:szCs w:val="32"/>
        </w:rPr>
      </w:pPr>
      <w:bookmarkStart w:id="9" w:name="_Hlk112614156"/>
      <w:bookmarkEnd w:id="9"/>
      <w:r>
        <w:rPr>
          <w:rFonts w:hint="eastAsia" w:ascii="方正楷体" w:hAnsi="方正楷体" w:eastAsia="方正楷体" w:cs="方正楷体"/>
          <w:b w:val="0"/>
          <w:bCs w:val="0"/>
          <w:sz w:val="32"/>
          <w:szCs w:val="32"/>
          <w:lang w:bidi="ar"/>
        </w:rPr>
        <w:t>（一）落实绿色矿山建设要求。</w:t>
      </w:r>
      <w:r>
        <w:rPr>
          <w:rFonts w:hint="eastAsia" w:ascii="方正仿宋" w:hAnsi="方正仿宋" w:eastAsia="方正仿宋" w:cs="方正仿宋"/>
          <w:sz w:val="32"/>
          <w:szCs w:val="32"/>
          <w:lang w:bidi="ar"/>
        </w:rPr>
        <w:t>严格按照原国土资源部等六部委《关于加快建设绿色矿山的实施意见》（国土资规〔2017〕4号）、自然资源部《有色金属行业绿色矿山建设规范》以及甘肃省关于绿色矿山建设相关规定，将绿色矿山建设和行业规范标准等要求贯穿到矿山规划、设计、建设、运营、闭矿全过程，建设开采方式科学、资源利用高效、企业管理规范、生产工艺环保、矿山环境与周边景观和谐一致的绿色矿山。在设计、建设和运行中，遵循“环保优先、绿色发展”的目标定位和循环经济、清洁生产的理念，进一步优化工艺路线和设计方案，从源头减少污染物的产生量和排放量，选用先进装备，强化各装置节能降耗和节水措施。</w:t>
      </w:r>
    </w:p>
    <w:p>
      <w:pPr>
        <w:keepNext w:val="0"/>
        <w:keepLines w:val="0"/>
        <w:pageBreakBefore w:val="0"/>
        <w:widowControl w:val="0"/>
        <w:kinsoku/>
        <w:wordWrap/>
        <w:overflowPunct w:val="0"/>
        <w:topLinePunct w:val="0"/>
        <w:autoSpaceDE w:val="0"/>
        <w:autoSpaceDN/>
        <w:bidi w:val="0"/>
        <w:adjustRightInd/>
        <w:spacing w:line="600" w:lineRule="exact"/>
        <w:ind w:firstLine="632" w:firstLineChars="200"/>
        <w:jc w:val="both"/>
        <w:textAlignment w:val="auto"/>
        <w:rPr>
          <w:rFonts w:hint="eastAsia" w:ascii="方正仿宋" w:hAnsi="方正仿宋" w:eastAsia="方正仿宋" w:cs="方正仿宋"/>
          <w:color w:val="000000"/>
          <w:sz w:val="32"/>
          <w:szCs w:val="32"/>
        </w:rPr>
      </w:pPr>
      <w:r>
        <w:rPr>
          <w:rFonts w:hint="eastAsia" w:ascii="方正楷体" w:hAnsi="方正楷体" w:eastAsia="方正楷体" w:cs="方正楷体"/>
          <w:b w:val="0"/>
          <w:bCs w:val="0"/>
          <w:sz w:val="32"/>
          <w:szCs w:val="32"/>
          <w:lang w:bidi="ar"/>
        </w:rPr>
        <w:t>（二）落实生态环境保护措施。</w:t>
      </w:r>
      <w:r>
        <w:rPr>
          <w:rFonts w:hint="eastAsia" w:ascii="方正仿宋" w:hAnsi="方正仿宋" w:eastAsia="方正仿宋" w:cs="方正仿宋"/>
          <w:sz w:val="32"/>
          <w:szCs w:val="32"/>
          <w:lang w:bidi="ar"/>
        </w:rPr>
        <w:t>加强施工管理，严格划定施工范围。采取“永临结合”的施工布置方式，减少地表扰动。合理安排施工时间，避免在极端恶劣气象条件下施工作业。设置环保警示牌、加强宣传教育，增强生态环境保护意识，规范施工行为，加强景观、地表植被保护，禁止捕杀野生动物</w:t>
      </w:r>
      <w:r>
        <w:rPr>
          <w:rFonts w:hint="eastAsia" w:ascii="方正仿宋" w:hAnsi="方正仿宋" w:eastAsia="方正仿宋" w:cs="方正仿宋"/>
          <w:color w:val="000000"/>
          <w:sz w:val="32"/>
          <w:szCs w:val="32"/>
          <w:lang w:bidi="ar"/>
        </w:rPr>
        <w:t>。施工结束后及时对临时占地进行全面清理整治，并结合项目区生态环境特点进行生态恢复，将矿山开发建设对生态环境的影响降至最低程度。</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rPr>
          <w:rFonts w:hint="eastAsia" w:ascii="方正仿宋" w:hAnsi="方正仿宋" w:eastAsia="方正仿宋" w:cs="方正仿宋"/>
          <w:sz w:val="32"/>
          <w:szCs w:val="32"/>
        </w:rPr>
      </w:pPr>
      <w:r>
        <w:rPr>
          <w:rFonts w:hint="eastAsia" w:ascii="方正仿宋" w:hAnsi="方正仿宋" w:eastAsia="方正仿宋" w:cs="方正仿宋"/>
          <w:color w:val="000000"/>
          <w:sz w:val="32"/>
          <w:szCs w:val="32"/>
        </w:rPr>
        <w:t>运营期井下开采严格按照开发利用方案实行“边开采、边回填、边整治、边复垦”，严格按照采矿设计方案实施爆破。</w:t>
      </w:r>
      <w:r>
        <w:rPr>
          <w:rFonts w:hint="eastAsia" w:ascii="方正仿宋" w:hAnsi="方正仿宋" w:eastAsia="方正仿宋" w:cs="方正仿宋"/>
          <w:sz w:val="32"/>
          <w:szCs w:val="32"/>
        </w:rPr>
        <w:t>废石场设截排水沟及挡渣墙；定期对地面塌陷情况进行监测，并对裂缝进行治理；工业场地及时进行生态恢复</w:t>
      </w:r>
      <w:r>
        <w:rPr>
          <w:rFonts w:hint="eastAsia" w:ascii="方正仿宋" w:hAnsi="方正仿宋" w:eastAsia="方正仿宋" w:cs="方正仿宋"/>
          <w:color w:val="000000"/>
          <w:sz w:val="32"/>
          <w:szCs w:val="32"/>
        </w:rPr>
        <w:t>。</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sz w:val="32"/>
          <w:szCs w:val="32"/>
          <w:lang w:bidi="ar"/>
        </w:rPr>
        <w:t>落实“边开采、边治理、边恢复”要求，在矿山服务期满后按照矿山闭矿有关规定要求完成生态环境治理恢复任务，并依</w:t>
      </w:r>
      <w:r>
        <w:rPr>
          <w:rFonts w:hint="eastAsia" w:ascii="方正仿宋" w:hAnsi="方正仿宋" w:eastAsia="方正仿宋" w:cs="方正仿宋"/>
          <w:sz w:val="32"/>
          <w:szCs w:val="32"/>
        </w:rPr>
        <w:t>据《肃北金泽矿业有限公司肃北县石块地金矿矿山地质环境保护与土地复垦方案》进行生态恢复、建筑拆除、井口封堵、场地平整等，地面工程建构筑物拆除产生的建筑垃圾及时清运。闭矿1年内完成恢复使用草地的生产条件，3年内进行补撒。制定详细的闭坑计划。加强矿权范围内地表变形监测，发现有裂缝、局部</w:t>
      </w:r>
      <w:r>
        <w:rPr>
          <w:rFonts w:hint="eastAsia" w:ascii="方正仿宋" w:hAnsi="方正仿宋" w:eastAsia="方正仿宋" w:cs="方正仿宋"/>
          <w:sz w:val="32"/>
          <w:szCs w:val="32"/>
          <w:lang w:bidi="ar"/>
        </w:rPr>
        <w:t>塌陷区域，采取封堵、覆土等措施。进行土壤监测、植被监测。</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lang w:bidi="ar"/>
        </w:rPr>
        <w:t>（三）落实大气污染防治措施。</w:t>
      </w:r>
      <w:r>
        <w:rPr>
          <w:rFonts w:hint="eastAsia" w:ascii="方正仿宋" w:hAnsi="方正仿宋" w:eastAsia="方正仿宋" w:cs="方正仿宋"/>
          <w:sz w:val="32"/>
          <w:szCs w:val="32"/>
          <w:lang w:bidi="ar"/>
        </w:rPr>
        <w:t>严格落实《报告书》提出的施工期扬尘污染防治措施及酒泉市大气污染防治要求</w:t>
      </w:r>
      <w:r>
        <w:rPr>
          <w:rFonts w:hint="eastAsia" w:ascii="方正仿宋" w:hAnsi="方正仿宋" w:eastAsia="方正仿宋" w:cs="方正仿宋"/>
          <w:sz w:val="32"/>
          <w:szCs w:val="32"/>
        </w:rPr>
        <w:t>。</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运营期井下采取“强制通风+湿法凿岩+洒水抑尘”措施；运输车辆苫盖并定期洒水降尘；进料口设置半封闭棚+喷雾降尘设施；破碎、筛分、智能分选设备布置于封闭式厂房内，产生的粉尘集中收集进入布袋除尘器处理达标后，由15米高排气筒排放；智能分选后的原矿集中堆存于半封闭式原矿堆棚内，配合洒水降尘措施；废石场采取“洒水降尘+抑尘网苫盖”措施；优先使用清洁运输方式，清洁运输比例不低于70%。</w:t>
      </w:r>
      <w:r>
        <w:rPr>
          <w:rFonts w:hint="eastAsia" w:ascii="方正仿宋" w:hAnsi="方正仿宋" w:eastAsia="方正仿宋" w:cs="方正仿宋"/>
          <w:bCs/>
          <w:sz w:val="32"/>
          <w:szCs w:val="32"/>
        </w:rPr>
        <w:t>采取以上措施后，粉尘排放浓度须符合《大气污染物综合排放标准》（GB16297-1996）表2限值要求。地埋式一体化生活污水处理设施排放的H</w:t>
      </w:r>
      <w:r>
        <w:rPr>
          <w:rFonts w:hint="eastAsia" w:ascii="方正仿宋" w:hAnsi="方正仿宋" w:eastAsia="方正仿宋" w:cs="方正仿宋"/>
          <w:bCs/>
          <w:sz w:val="32"/>
          <w:szCs w:val="32"/>
          <w:vertAlign w:val="subscript"/>
        </w:rPr>
        <w:t>2</w:t>
      </w:r>
      <w:r>
        <w:rPr>
          <w:rFonts w:hint="eastAsia" w:ascii="方正仿宋" w:hAnsi="方正仿宋" w:eastAsia="方正仿宋" w:cs="方正仿宋"/>
          <w:bCs/>
          <w:sz w:val="32"/>
          <w:szCs w:val="32"/>
        </w:rPr>
        <w:t>S、NH</w:t>
      </w:r>
      <w:r>
        <w:rPr>
          <w:rFonts w:hint="eastAsia" w:ascii="方正仿宋" w:hAnsi="方正仿宋" w:eastAsia="方正仿宋" w:cs="方正仿宋"/>
          <w:bCs/>
          <w:sz w:val="32"/>
          <w:szCs w:val="32"/>
          <w:vertAlign w:val="subscript"/>
        </w:rPr>
        <w:t>3</w:t>
      </w:r>
      <w:r>
        <w:rPr>
          <w:rFonts w:hint="eastAsia" w:ascii="方正仿宋" w:hAnsi="方正仿宋" w:eastAsia="方正仿宋" w:cs="方正仿宋"/>
          <w:bCs/>
          <w:sz w:val="32"/>
          <w:szCs w:val="32"/>
        </w:rPr>
        <w:t>浓度须符合《城镇污水处理厂污染物排放标准》（GB18918-20</w:t>
      </w:r>
      <w:r>
        <w:rPr>
          <w:rFonts w:hint="eastAsia" w:ascii="方正仿宋" w:hAnsi="方正仿宋" w:eastAsia="方正仿宋" w:cs="方正仿宋"/>
          <w:sz w:val="32"/>
          <w:szCs w:val="32"/>
        </w:rPr>
        <w:t>02）表5二级标准要求。</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rPr>
          <w:rFonts w:hint="eastAsia" w:ascii="方正仿宋" w:hAnsi="方正仿宋" w:eastAsia="方正仿宋" w:cs="方正仿宋"/>
          <w:sz w:val="32"/>
          <w:szCs w:val="32"/>
          <w:highlight w:val="yellow"/>
        </w:rPr>
      </w:pPr>
      <w:r>
        <w:rPr>
          <w:rFonts w:hint="eastAsia" w:ascii="方正楷体" w:hAnsi="方正楷体" w:eastAsia="方正楷体" w:cs="方正楷体"/>
          <w:b w:val="0"/>
          <w:bCs w:val="0"/>
          <w:sz w:val="32"/>
          <w:szCs w:val="32"/>
          <w:lang w:bidi="ar"/>
        </w:rPr>
        <w:t>（四）加强水污染防治措施。</w:t>
      </w:r>
      <w:r>
        <w:rPr>
          <w:rFonts w:hint="eastAsia" w:ascii="方正仿宋" w:hAnsi="方正仿宋" w:eastAsia="方正仿宋" w:cs="方正仿宋"/>
          <w:sz w:val="32"/>
          <w:szCs w:val="32"/>
        </w:rPr>
        <w:t>按照“雨污分流、清污分</w:t>
      </w:r>
      <w:r>
        <w:rPr>
          <w:rFonts w:hint="eastAsia" w:ascii="方正仿宋" w:hAnsi="方正仿宋" w:eastAsia="方正仿宋" w:cs="方正仿宋"/>
          <w:spacing w:val="0"/>
          <w:kern w:val="0"/>
          <w:sz w:val="32"/>
          <w:szCs w:val="32"/>
          <w:lang w:bidi="ar"/>
        </w:rPr>
        <w:t>流、分质处理</w:t>
      </w:r>
      <w:r>
        <w:rPr>
          <w:rFonts w:hint="eastAsia" w:ascii="方正仿宋" w:hAnsi="方正仿宋" w:eastAsia="方正仿宋" w:cs="方正仿宋"/>
          <w:sz w:val="32"/>
          <w:szCs w:val="32"/>
          <w:lang w:bidi="ar"/>
        </w:rPr>
        <w:t>、一水多用”的原则优化完善给排水系统，进一步提高水的回用率，减少新鲜水用量和废水产生量。</w:t>
      </w:r>
      <w:bookmarkStart w:id="10" w:name="_Hlk108296810"/>
      <w:r>
        <w:rPr>
          <w:rFonts w:hint="eastAsia" w:ascii="方正仿宋" w:hAnsi="方正仿宋" w:eastAsia="方正仿宋" w:cs="方正仿宋"/>
          <w:spacing w:val="4"/>
          <w:sz w:val="32"/>
          <w:szCs w:val="32"/>
        </w:rPr>
        <w:t>施工期</w:t>
      </w:r>
      <w:r>
        <w:rPr>
          <w:rFonts w:hint="eastAsia" w:ascii="方正仿宋" w:hAnsi="方正仿宋" w:eastAsia="方正仿宋" w:cs="方正仿宋"/>
          <w:sz w:val="32"/>
          <w:szCs w:val="32"/>
        </w:rPr>
        <w:t>生产废水集中收集沉淀后回用于井下巷道掘进施工、地面降尘。</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运营期</w:t>
      </w:r>
      <w:r>
        <w:rPr>
          <w:rFonts w:hint="eastAsia" w:ascii="方正仿宋" w:hAnsi="方正仿宋" w:eastAsia="方正仿宋" w:cs="方正仿宋"/>
          <w:spacing w:val="-6"/>
          <w:sz w:val="32"/>
          <w:szCs w:val="32"/>
        </w:rPr>
        <w:t>工业场地新建一座处理规模80m</w:t>
      </w:r>
      <w:r>
        <w:rPr>
          <w:rFonts w:hint="eastAsia" w:ascii="方正仿宋" w:hAnsi="方正仿宋" w:eastAsia="方正仿宋" w:cs="方正仿宋"/>
          <w:spacing w:val="-6"/>
          <w:sz w:val="32"/>
          <w:szCs w:val="32"/>
          <w:vertAlign w:val="superscript"/>
        </w:rPr>
        <w:t>3</w:t>
      </w:r>
      <w:r>
        <w:rPr>
          <w:rFonts w:hint="eastAsia" w:ascii="方正仿宋" w:hAnsi="方正仿宋" w:eastAsia="方正仿宋" w:cs="方正仿宋"/>
          <w:spacing w:val="-6"/>
          <w:sz w:val="32"/>
          <w:szCs w:val="32"/>
        </w:rPr>
        <w:t>/d的矿井水处理站，采用混凝沉淀工艺，配套建设</w:t>
      </w:r>
      <w:r>
        <w:rPr>
          <w:rFonts w:hint="eastAsia" w:ascii="方正仿宋" w:hAnsi="方正仿宋" w:eastAsia="方正仿宋" w:cs="方正仿宋"/>
          <w:spacing w:val="-6"/>
          <w:sz w:val="32"/>
          <w:szCs w:val="32"/>
          <w:lang w:val="en-US" w:eastAsia="zh-CN"/>
        </w:rPr>
        <w:t>一</w:t>
      </w:r>
      <w:r>
        <w:rPr>
          <w:rFonts w:hint="eastAsia" w:ascii="方正仿宋" w:hAnsi="方正仿宋" w:eastAsia="方正仿宋" w:cs="方正仿宋"/>
          <w:spacing w:val="-6"/>
          <w:sz w:val="32"/>
          <w:szCs w:val="32"/>
        </w:rPr>
        <w:t>座100m</w:t>
      </w:r>
      <w:r>
        <w:rPr>
          <w:rFonts w:hint="eastAsia" w:ascii="方正仿宋" w:hAnsi="方正仿宋" w:eastAsia="方正仿宋" w:cs="方正仿宋"/>
          <w:spacing w:val="-6"/>
          <w:sz w:val="32"/>
          <w:szCs w:val="32"/>
          <w:vertAlign w:val="superscript"/>
        </w:rPr>
        <w:t>3</w:t>
      </w:r>
      <w:r>
        <w:rPr>
          <w:rFonts w:hint="eastAsia" w:ascii="方正仿宋" w:hAnsi="方正仿宋" w:eastAsia="方正仿宋" w:cs="方正仿宋"/>
          <w:spacing w:val="-6"/>
          <w:sz w:val="32"/>
          <w:szCs w:val="32"/>
        </w:rPr>
        <w:t>的事故水池；废石场设置截排水沟、挡渣墙等，淋溶水经集排水管</w:t>
      </w:r>
      <w:r>
        <w:rPr>
          <w:rFonts w:hint="eastAsia" w:ascii="方正仿宋" w:hAnsi="方正仿宋" w:eastAsia="方正仿宋" w:cs="方正仿宋"/>
          <w:sz w:val="32"/>
          <w:szCs w:val="32"/>
        </w:rPr>
        <w:t>进入</w:t>
      </w:r>
      <w:r>
        <w:rPr>
          <w:rFonts w:hint="eastAsia" w:ascii="方正仿宋" w:hAnsi="方正仿宋" w:eastAsia="方正仿宋" w:cs="方正仿宋"/>
          <w:spacing w:val="-6"/>
          <w:sz w:val="32"/>
          <w:szCs w:val="32"/>
        </w:rPr>
        <w:t>废石场淋溶水收集池后自流至矿井水处理站进行处理；</w:t>
      </w:r>
      <w:r>
        <w:rPr>
          <w:rFonts w:hint="eastAsia" w:ascii="方正仿宋" w:hAnsi="方正仿宋" w:eastAsia="方正仿宋" w:cs="方正仿宋"/>
          <w:sz w:val="32"/>
          <w:szCs w:val="32"/>
        </w:rPr>
        <w:t>工业场地新建一座10m</w:t>
      </w:r>
      <w:r>
        <w:rPr>
          <w:rFonts w:hint="eastAsia" w:ascii="方正仿宋" w:hAnsi="方正仿宋" w:eastAsia="方正仿宋" w:cs="方正仿宋"/>
          <w:sz w:val="32"/>
          <w:szCs w:val="32"/>
          <w:vertAlign w:val="superscript"/>
        </w:rPr>
        <w:t>3</w:t>
      </w:r>
      <w:r>
        <w:rPr>
          <w:rFonts w:hint="eastAsia" w:ascii="方正仿宋" w:hAnsi="方正仿宋" w:eastAsia="方正仿宋" w:cs="方正仿宋"/>
          <w:sz w:val="32"/>
          <w:szCs w:val="32"/>
        </w:rPr>
        <w:t>/d地埋式生活污水处理站，处理工艺为A</w:t>
      </w:r>
      <w:r>
        <w:rPr>
          <w:rFonts w:hint="eastAsia" w:ascii="方正仿宋" w:hAnsi="方正仿宋" w:eastAsia="方正仿宋" w:cs="方正仿宋"/>
          <w:sz w:val="32"/>
          <w:szCs w:val="32"/>
          <w:vertAlign w:val="superscript"/>
        </w:rPr>
        <w:t>2</w:t>
      </w:r>
      <w:r>
        <w:rPr>
          <w:rFonts w:hint="eastAsia" w:ascii="方正仿宋" w:hAnsi="方正仿宋" w:eastAsia="方正仿宋" w:cs="方正仿宋"/>
          <w:sz w:val="32"/>
          <w:szCs w:val="32"/>
        </w:rPr>
        <w:t>O；初期雨水集中收集后进入初期雨水收集池，车辆拉运至矿井水处理站处理。矿井水处理站出水水质须同时符合《污水综合排放标准》（GB8978-1996）中表1标准及表4一级标准限值、《城市污水再生利用 工业用水水质》（GB/T19923-2024）工艺与产品用水标准、《城市污水再生利用城市杂用水水质》（GB/T18920-2020）城市绿化、道路清扫、消防、建筑施工用水水质标准要求后，</w:t>
      </w:r>
      <w:r>
        <w:rPr>
          <w:rFonts w:hint="eastAsia" w:ascii="方正仿宋" w:hAnsi="方正仿宋" w:eastAsia="方正仿宋" w:cs="方正仿宋"/>
          <w:spacing w:val="-6"/>
          <w:sz w:val="32"/>
          <w:szCs w:val="32"/>
        </w:rPr>
        <w:t>回用于井下生产、废石场及原矿堆场、道路洒水降尘。生活污水处理站出水</w:t>
      </w:r>
      <w:r>
        <w:rPr>
          <w:rFonts w:hint="eastAsia" w:ascii="方正仿宋" w:hAnsi="方正仿宋" w:eastAsia="方正仿宋" w:cs="方正仿宋"/>
          <w:sz w:val="32"/>
          <w:szCs w:val="32"/>
        </w:rPr>
        <w:t>水质须符合《城市污水再生利用 城市杂用水水质》（GB/T18920-2020）中城市绿化、道路清扫、消防、建筑施工用水水质标准限值后全部回用于场地降尘。</w:t>
      </w:r>
    </w:p>
    <w:bookmarkEnd w:id="10"/>
    <w:p>
      <w:pPr>
        <w:keepNext w:val="0"/>
        <w:keepLines w:val="0"/>
        <w:pageBreakBefore w:val="0"/>
        <w:widowControl w:val="0"/>
        <w:kinsoku/>
        <w:wordWrap/>
        <w:overflowPunct w:val="0"/>
        <w:topLinePunct w:val="0"/>
        <w:autoSpaceDE w:val="0"/>
        <w:autoSpaceDN/>
        <w:bidi w:val="0"/>
        <w:adjustRightInd/>
        <w:snapToGrid w:val="0"/>
        <w:spacing w:line="600" w:lineRule="exact"/>
        <w:ind w:firstLine="632" w:firstLineChars="200"/>
        <w:jc w:val="both"/>
        <w:textAlignment w:val="auto"/>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lang w:bidi="ar"/>
        </w:rPr>
        <w:t>（五）加强土壤及地下水污染防治措施。</w:t>
      </w:r>
      <w:r>
        <w:rPr>
          <w:rFonts w:hint="eastAsia" w:ascii="方正仿宋" w:hAnsi="方正仿宋" w:eastAsia="方正仿宋" w:cs="方正仿宋"/>
          <w:sz w:val="32"/>
          <w:szCs w:val="32"/>
          <w:lang w:bidi="ar"/>
        </w:rPr>
        <w:t>根据“源头控制、分区防治、污染监控、应急响应”相结合的原则，严格按照《报告书》要求划定防渗区域并采取相应的防渗措施，落实岗位环保责任制和各项环境监测计划，建立地下水环境风险应急预案，一旦发现地下水污染隐患，应立即启动应急预案、采取应急措施控制地下水污染，确保地下水环境安全。</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lang w:bidi="ar"/>
        </w:rPr>
        <w:t>（六）加强固体废物分类处置。</w:t>
      </w:r>
      <w:r>
        <w:rPr>
          <w:rFonts w:hint="eastAsia" w:ascii="方正仿宋" w:hAnsi="方正仿宋" w:eastAsia="方正仿宋" w:cs="方正仿宋"/>
          <w:sz w:val="32"/>
          <w:szCs w:val="32"/>
          <w:lang w:bidi="ar"/>
        </w:rPr>
        <w:t>严格落实《报告书》提出的各项固体废物处置措施，按照“减量化、资源化、无害化、不相容相分离”原则，</w:t>
      </w:r>
      <w:r>
        <w:rPr>
          <w:rFonts w:hint="eastAsia" w:ascii="方正仿宋" w:hAnsi="方正仿宋" w:eastAsia="方正仿宋" w:cs="方正仿宋"/>
          <w:sz w:val="32"/>
          <w:szCs w:val="32"/>
        </w:rPr>
        <w:t>对固体废物进行安全分类收集、处理和处置，确保不造成二次污染。施工期井巷掘进废石部分用于场地平整，剩余部分堆存到废石场内。</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运营期固体废物主要包括采矿废石、原矿预处理车间废石、生活垃圾、废矿物油及废油桶、矿井水处理站沉淀物、生活污水处理站污泥等。采矿废石约85%的废石回填采空区，剩余约15%的废石堆存到废石场；原矿预处理车间废石运至废石场处置；废矿物油、废油桶属于危险废物，暂存于危险废物贮存点，定期交有资质的单位处置；矿井水处理设施沉淀物进行属性鉴定，鉴定前严格按照危险废物进行管理，鉴定后按照《报告书》要求合规处置。生活垃圾清运至肃北县生活垃圾填埋场处置；一体化生活污水处理设施污泥定期</w:t>
      </w:r>
      <w:r>
        <w:rPr>
          <w:rFonts w:hint="eastAsia" w:ascii="方正仿宋" w:hAnsi="方正仿宋" w:eastAsia="方正仿宋" w:cs="方正仿宋"/>
          <w:sz w:val="32"/>
          <w:szCs w:val="32"/>
          <w:lang w:val="en-US" w:eastAsia="zh-CN"/>
        </w:rPr>
        <w:t>委托清运</w:t>
      </w:r>
      <w:r>
        <w:rPr>
          <w:rFonts w:hint="eastAsia" w:ascii="方正仿宋" w:hAnsi="方正仿宋" w:eastAsia="方正仿宋" w:cs="方正仿宋"/>
          <w:sz w:val="32"/>
          <w:szCs w:val="32"/>
        </w:rPr>
        <w:t>；废石场按照《一般工业固体废物贮存和填埋污染控制标准》（GB18599-2020）要求建设，危险废物贮存点按照《危险废物贮存污染控制标准》（GB18597-2023）要求建设。</w:t>
      </w:r>
    </w:p>
    <w:p>
      <w:pPr>
        <w:keepNext w:val="0"/>
        <w:keepLines w:val="0"/>
        <w:pageBreakBefore w:val="0"/>
        <w:widowControl w:val="0"/>
        <w:kinsoku/>
        <w:wordWrap/>
        <w:overflowPunct w:val="0"/>
        <w:topLinePunct w:val="0"/>
        <w:autoSpaceDE w:val="0"/>
        <w:autoSpaceDN/>
        <w:bidi w:val="0"/>
        <w:adjustRightInd/>
        <w:spacing w:line="600" w:lineRule="exact"/>
        <w:ind w:firstLine="632" w:firstLineChars="200"/>
        <w:jc w:val="both"/>
        <w:textAlignment w:val="auto"/>
        <w:rPr>
          <w:rFonts w:hint="eastAsia" w:ascii="方正仿宋" w:hAnsi="方正仿宋" w:eastAsia="方正仿宋" w:cs="方正仿宋"/>
          <w:sz w:val="32"/>
          <w:szCs w:val="32"/>
          <w:lang w:bidi="ar"/>
        </w:rPr>
      </w:pPr>
      <w:r>
        <w:rPr>
          <w:rFonts w:hint="eastAsia" w:ascii="方正楷体" w:hAnsi="方正楷体" w:eastAsia="方正楷体" w:cs="方正楷体"/>
          <w:b w:val="0"/>
          <w:bCs w:val="0"/>
          <w:sz w:val="32"/>
          <w:szCs w:val="32"/>
          <w:lang w:bidi="ar"/>
        </w:rPr>
        <w:t>（七）落实声环境保护措施。</w:t>
      </w:r>
      <w:r>
        <w:rPr>
          <w:rFonts w:hint="eastAsia" w:ascii="方正仿宋" w:hAnsi="方正仿宋" w:eastAsia="方正仿宋" w:cs="方正仿宋"/>
          <w:sz w:val="32"/>
          <w:szCs w:val="32"/>
          <w:lang w:bidi="ar"/>
        </w:rPr>
        <w:t>合理安排施工时间，不得在夜间开展施工、爆破等作业活动，优先选用低噪声设备并合理布局，对产噪设备采取隔声、消声和减振等综合降噪措施，</w:t>
      </w:r>
      <w:r>
        <w:rPr>
          <w:rFonts w:hint="eastAsia" w:ascii="方正仿宋" w:hAnsi="方正仿宋" w:eastAsia="方正仿宋" w:cs="方正仿宋"/>
          <w:bCs/>
          <w:sz w:val="32"/>
          <w:szCs w:val="32"/>
          <w:lang w:bidi="ar"/>
        </w:rPr>
        <w:t>施工期和运营期厂界噪</w:t>
      </w:r>
      <w:r>
        <w:rPr>
          <w:rFonts w:hint="eastAsia" w:ascii="方正仿宋" w:hAnsi="方正仿宋" w:eastAsia="方正仿宋" w:cs="方正仿宋"/>
          <w:sz w:val="32"/>
          <w:szCs w:val="32"/>
          <w:lang w:bidi="ar"/>
        </w:rPr>
        <w:t>声须分别符合《建筑施工噪声排放标准》（GB12523-2025）和《工业企业厂界环境噪声排放标准》（GB12348-2008）2类区标准要求。</w:t>
      </w:r>
    </w:p>
    <w:p>
      <w:pPr>
        <w:keepNext w:val="0"/>
        <w:keepLines w:val="0"/>
        <w:pageBreakBefore w:val="0"/>
        <w:widowControl w:val="0"/>
        <w:kinsoku/>
        <w:wordWrap/>
        <w:overflowPunct w:val="0"/>
        <w:topLinePunct w:val="0"/>
        <w:autoSpaceDE w:val="0"/>
        <w:autoSpaceDN/>
        <w:bidi w:val="0"/>
        <w:adjustRightInd/>
        <w:spacing w:line="600" w:lineRule="exact"/>
        <w:ind w:firstLine="632" w:firstLineChars="200"/>
        <w:jc w:val="both"/>
        <w:textAlignment w:val="auto"/>
        <w:rPr>
          <w:rFonts w:hint="eastAsia" w:ascii="方正仿宋" w:hAnsi="方正仿宋" w:eastAsia="方正仿宋" w:cs="方正仿宋"/>
          <w:color w:val="000000"/>
          <w:sz w:val="32"/>
          <w:szCs w:val="32"/>
        </w:rPr>
      </w:pPr>
      <w:r>
        <w:rPr>
          <w:rFonts w:hint="eastAsia" w:ascii="方正楷体" w:hAnsi="方正楷体" w:eastAsia="方正楷体" w:cs="方正楷体"/>
          <w:b w:val="0"/>
          <w:bCs w:val="0"/>
          <w:sz w:val="32"/>
          <w:szCs w:val="32"/>
          <w:lang w:bidi="ar"/>
        </w:rPr>
        <w:t>（八）严格落实环境风险防范措施。</w:t>
      </w:r>
      <w:r>
        <w:rPr>
          <w:rFonts w:hint="eastAsia" w:ascii="方正仿宋" w:hAnsi="方正仿宋" w:eastAsia="方正仿宋" w:cs="方正仿宋"/>
          <w:sz w:val="32"/>
          <w:szCs w:val="32"/>
          <w:lang w:bidi="ar"/>
        </w:rPr>
        <w:t>建立健全环境管理机构和制度，</w:t>
      </w:r>
      <w:r>
        <w:rPr>
          <w:rFonts w:hint="eastAsia" w:ascii="方正仿宋" w:hAnsi="方正仿宋" w:eastAsia="方正仿宋" w:cs="方正仿宋"/>
          <w:color w:val="000000"/>
          <w:sz w:val="32"/>
          <w:szCs w:val="32"/>
          <w:lang w:bidi="ar"/>
        </w:rPr>
        <w:t>明确内部环境管理部门及人员职责，进一步落实环境保护管理责任。加强各环保设施设计、维护和运行管理，加强物料、危险品储运和使用管理。定期对废石场、</w:t>
      </w:r>
      <w:r>
        <w:rPr>
          <w:rFonts w:hint="eastAsia" w:ascii="方正仿宋" w:hAnsi="方正仿宋" w:eastAsia="方正仿宋" w:cs="方正仿宋"/>
          <w:sz w:val="32"/>
          <w:szCs w:val="32"/>
          <w:lang w:bidi="ar"/>
        </w:rPr>
        <w:t>危险废物贮存点、废石井下充填等环节进行检查，发现问题及时报告有关部门，并采取有效措施进行处置。</w:t>
      </w:r>
      <w:r>
        <w:rPr>
          <w:rFonts w:hint="eastAsia" w:ascii="方正仿宋" w:hAnsi="方正仿宋" w:eastAsia="方正仿宋" w:cs="方正仿宋"/>
          <w:color w:val="000000"/>
          <w:sz w:val="32"/>
          <w:szCs w:val="32"/>
          <w:lang w:bidi="ar"/>
        </w:rPr>
        <w:t>严格按照《报告书》要求落实各项环境风险防范措施，制定突发环境事件应急预案，并报当地生态环境部门备案，实现与相关管理部门和所在区域突发环境事件应急预案有效衔接，储备应急物资，定期开展应急培训和演练。企业应严格落实环保设施安全生产要求，定期组织开展环保设施的安全风险评估。</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outlineLvl w:val="2"/>
        <w:rPr>
          <w:rFonts w:hint="eastAsia" w:ascii="黑体" w:hAnsi="黑体" w:eastAsia="黑体" w:cs="黑体"/>
          <w:sz w:val="32"/>
          <w:szCs w:val="32"/>
          <w:lang w:bidi="ar"/>
        </w:rPr>
      </w:pPr>
      <w:r>
        <w:rPr>
          <w:rFonts w:hint="eastAsia" w:ascii="黑体" w:hAnsi="黑体" w:eastAsia="黑体" w:cs="黑体"/>
          <w:sz w:val="32"/>
          <w:szCs w:val="32"/>
          <w:lang w:bidi="ar"/>
        </w:rPr>
        <w:t>四、严格落实建设项目环境管理要求</w:t>
      </w:r>
    </w:p>
    <w:p>
      <w:pPr>
        <w:keepNext w:val="0"/>
        <w:keepLines w:val="0"/>
        <w:pageBreakBefore w:val="0"/>
        <w:widowControl w:val="0"/>
        <w:kinsoku/>
        <w:wordWrap/>
        <w:overflowPunct w:val="0"/>
        <w:topLinePunct w:val="0"/>
        <w:autoSpaceDE w:val="0"/>
        <w:autoSpaceDN/>
        <w:bidi w:val="0"/>
        <w:adjustRightInd/>
        <w:snapToGrid w:val="0"/>
        <w:spacing w:line="600" w:lineRule="exact"/>
        <w:ind w:firstLine="632" w:firstLineChars="200"/>
        <w:jc w:val="both"/>
        <w:textAlignment w:val="auto"/>
        <w:rPr>
          <w:rFonts w:hint="eastAsia" w:ascii="方正仿宋" w:hAnsi="方正仿宋" w:eastAsia="方正仿宋" w:cs="方正仿宋"/>
          <w:color w:val="000000"/>
          <w:sz w:val="32"/>
          <w:szCs w:val="32"/>
          <w:lang w:bidi="ar"/>
        </w:rPr>
      </w:pPr>
      <w:r>
        <w:rPr>
          <w:rFonts w:hint="eastAsia" w:ascii="方正仿宋" w:hAnsi="方正仿宋" w:eastAsia="方正仿宋" w:cs="方正仿宋"/>
          <w:color w:val="000000"/>
          <w:sz w:val="32"/>
          <w:szCs w:val="32"/>
          <w:lang w:bidi="ar"/>
        </w:rPr>
        <w:t>建设项目须严格执行环境保护“三同时”制度。你公司应落实生态环境保护主体责任，将优化和细化后的各项生态环境保护措施及概算纳入设计以及施工、工程监理等招标文件及合同，做到环保投资足额、及时到位。严格落实《报告书》提出的环境监测计划，按照相关规范制定自行监测方案，开展生态、废气、废水、噪声等监测并及时公开监测信息，发现污染物排放监测数据异常的，应当及时报告生态环境主管部门，并根据结果不断优化各项生态环境保护措施，确保稳定达标排放，同时做好信息公开，接受社会监督。</w:t>
      </w:r>
    </w:p>
    <w:p>
      <w:pPr>
        <w:keepNext w:val="0"/>
        <w:keepLines w:val="0"/>
        <w:pageBreakBefore w:val="0"/>
        <w:widowControl w:val="0"/>
        <w:kinsoku/>
        <w:wordWrap/>
        <w:overflowPunct w:val="0"/>
        <w:topLinePunct w:val="0"/>
        <w:autoSpaceDE w:val="0"/>
        <w:autoSpaceDN/>
        <w:bidi w:val="0"/>
        <w:adjustRightInd/>
        <w:snapToGrid w:val="0"/>
        <w:spacing w:line="600" w:lineRule="exact"/>
        <w:ind w:firstLine="632" w:firstLineChars="200"/>
        <w:jc w:val="both"/>
        <w:textAlignment w:val="auto"/>
        <w:rPr>
          <w:rFonts w:hint="eastAsia" w:ascii="方正仿宋" w:hAnsi="方正仿宋" w:eastAsia="方正仿宋" w:cs="方正仿宋"/>
          <w:color w:val="000000"/>
          <w:sz w:val="32"/>
          <w:szCs w:val="32"/>
          <w:highlight w:val="yellow"/>
        </w:rPr>
      </w:pPr>
      <w:r>
        <w:rPr>
          <w:rFonts w:hint="eastAsia" w:ascii="方正仿宋" w:hAnsi="方正仿宋" w:eastAsia="方正仿宋" w:cs="方正仿宋"/>
          <w:color w:val="000000"/>
          <w:sz w:val="32"/>
          <w:szCs w:val="32"/>
          <w:lang w:bidi="ar"/>
        </w:rPr>
        <w:t>项目环境影响评价文件批准后，项目的性质、规模、地点或者防治污染、防止生态破坏的措施发生重大变动，应当重新报批</w: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CB9005$01$2A$00001" descr="nwkOiId/bBbOAe61rgYT4vXM3UaFFF0tl2W9B2ekj1Z7kYnHXrUHbs1gN35c90qvm+L55cw+DGZsrBJ7It0uJqilU73xEOvZTLwNqkCVzI9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pzkwRDWyOUVed8XylVOYg3rvM4w6Ury7/bUrcjCYk3aHKSIkP0+i0v9sW0s9w5BsWAIlbAnzy1ilHl/1YoZVN5TblKgNEZynlJtm6aM1QHNHeP0ubu575OyhJuumJpx+zfdynm4q2B5pck3HuqQVOXSndAzsxX6JDe67n/CIJzkLap8J7+duDhaSO3tx4rn8Mi2Ex236Myf07rDBUyqpjY+3IoedhPDp6wKjbrrnudDu63El6QN1G1KDxNlV+nsG4ensYUcFhqweLvREmpzFyjQy50gDc6tpSmtA0fiL/vSxPWy71onhvzWelwUwbdz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EpYqcSqHOmrgBYTJvbjVLT8eBK16EVQmkws72YKeLe6O5VBLe0fipBPfnJ5v8yi5ZscYBTQO8xkNGpr7qTV/GdbBWdE+tB4dYt3FvS4iRP8r+2dbZXt3hsnec7njWHTT6TdTztU2moMDthgHgsVIk0nWwagiFzTbcj/GRHBpH/KkMDcxHZbIMMAiyjQ315qcYS9RhlG6ua1UkHIkviD7BxD+4x4NdmIP/9oR35aBntvVsaIK9/p2VvtBS8YLbPkaQvtRpMIVSInkxWaD498/IJ6I4cG+Tu3jzpdLW3rBCu7PLWo3FfY0ncDdU6wGPa5s4Hazv2EI7d7to3+6/cBm85LU/7zy6g0x/D+JhPVg6bb01iOlRq/alwHgrXPNn0DHoomdG1XxQMX1+omKP+UXf5t/hj9h7Oj57pfezFuYFe8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AE6MGepOqJuJl/keq7dhjxHEjOHbpJ3YHDTS/AOnMeG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CB9005$01$2A$00001" o:spid="_x0000_s1026" o:spt="1" alt="nwkOiId/bBbOAe61rgYT4vXM3UaFFF0tl2W9B2ekj1Z7kYnHXrUHbs1gN35c90qvm+L55cw+DGZsrBJ7It0uJqilU73xEOvZTLwNqkCVzI9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pzkwRDWyOUVed8XylVOYg3rvM4w6Ury7/bUrcjCYk3aHKSIkP0+i0v9sW0s9w5BsWAIlbAnzy1ilHl/1YoZVN5TblKgNEZynlJtm6aM1QHNHeP0ubu575OyhJuumJpx+zfdynm4q2B5pck3HuqQVOXSndAzsxX6JDe67n/CIJzkLap8J7+duDhaSO3tx4rn8Mi2Ex236Myf07rDBUyqpjY+3IoedhPDp6wKjbrrnudDu63El6QN1G1KDxNlV+nsG4ensYUcFhqweLvREmpzFyjQy50gDc6tpSmtA0fiL/vSxPWy71onhvzWelwUwbdz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EpYqcSqHOmrgBYTJvbjVLT8eBK16EVQmkws72YKeLe6O5VBLe0fipBPfnJ5v8yi5ZscYBTQO8xkNGpr7qTV/GdbBWdE+tB4dYt3FvS4iRP8r+2dbZXt3hsnec7njWHTT6TdTztU2moMDthgHgsVIk0nWwagiFzTbcj/GRHBpH/KkMDcxHZbIMMAiyjQ315qcYS9RhlG6ua1UkHIkviD7BxD+4x4NdmIP/9oR35aBntvVsaIK9/p2VvtBS8YLbPkaQvtRpMIVSInkxWaD498/IJ6I4cG+Tu3jzpdLW3rBCu7PLWo3FfY0ncDdU6wGPa5s4Hazv2EI7d7to3+6/cBm85LU/7zy6g0x/D+JhPVg6bb01iOlRq/alwHgrXPNn0DHoomdG1XxQMX1+omKP+UXf5t/hj9h7Oj57pfezFuYFe8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AE6MGepOqJuJl/keq7dhjxHEjOHbpJ3YHDTS/AOnMeGwAPhdcuuAnHuXDx01RtfQEVhk2n8CtK6F4JBOMPZjAw="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FjI6HPaAAAADwEA&#10;AA8AAAAAAAAAAQAgAAAAIgAAAGRycy9kb3ducmV2LnhtbFBLAQIUABQAAAAIAIdO4kBmke/p4wkA&#10;AGMOAAAOAAAAAAAAAAEAIAAAACkBAABkcnMvZTJvRG9jLnhtbFBLBQYAAAAABgAGAFkBAAB+D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1"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r1Ik4GA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69SJO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3/fw9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Gobal1" descr="lskY7P30+39SSS2ze3CC/FD6WUe03h0XFczTneyFBDNExR9U4fZegyumBg0sd8NIDjATKR18FkCb/eLPVSQantiJ66lnpJLrtqvLUL6gQy84tALOHqN4aPeHqGAECobw/uCkjOybtwktB9CQ4m7sAW0sLUc25ULDj3fDj3dG6Ni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0WkuWaRSNDBLt48975MxFJjN8Q1nM8fV8lJVtLVoS/MLSLxJdHEQg2a9ZZcnXGupYSO7pzOo2e6aPZ+zJAiOahqc0rVblnk9npykhVpJYlxgf/W4NHL3TLOp+cVUNuTx/bJTRxpaBsvo6MyP5rTBtjHZGaaDEw/ZjUjLjg6IrQ/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D6WUe03h0XFczTneyFBDNExR9U4fZegyumBg0sd8NIDjATKR18FkCb/eLPVSQantiJ66lnpJLrtqvLUL6gQy84tALOHqN4aPeHqGAECobw/uCkjOybtwktB9CQ4m7sAW0sLUc25ULDj3fDj3dG6Ni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0WkuWaRSNDBLt48975MxFJjN8Q1nM8fV8lJVtLVoS/MLSLxJdHEQg2a9ZZcnXGupYSO7pzOo2e6aPZ+zJAiOahqc0rVblnk9npykhVpJYlxgf/W4NHL3TLOp+cVUNuTx/bJTRxpaBsvo6MyP5rTBtjHZGaaDEw/ZjUjLjg6IrQ/Yk9QbSKCLYPTnu6rqHSpy4eiNMVQHxhagk1rbbgDt4Bi45Zg+Hl0/jBC7PVe/azjPTcIV1R3DJWL9a4QtygQb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FjI6HPaAAAADwEAAA8AAAAAAAAAAQAgAAAAIgAAAGRycy9kb3ducmV2LnhtbFBLAQIUABQA&#10;AAAIAIdO4kBkGDYKfgUAAMAIAAAOAAAAAAAAAAEAIAAAACkBAABkcnMvZTJvRG9jLnhtbFBLBQYA&#10;AAAABgAGAFkBAAAZCQ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z w:val="32"/>
          <w:szCs w:val="32"/>
          <w:lang w:bidi="ar"/>
        </w:rPr>
        <w:t>该项目的环境影响评价文件。自本批复批准之日起，如超过5年方决定项目开工建设的，项目环境影响评价文件应当报我厅重新审核。项目在启动生产设施或者在实际排污之前，依法依规办理排污许可相关手续，并按规定程序实施竣工环境保护验收。</w:t>
      </w:r>
    </w:p>
    <w:p>
      <w:pPr>
        <w:keepNext w:val="0"/>
        <w:keepLines w:val="0"/>
        <w:pageBreakBefore w:val="0"/>
        <w:widowControl w:val="0"/>
        <w:kinsoku/>
        <w:wordWrap/>
        <w:overflowPunct w:val="0"/>
        <w:topLinePunct w:val="0"/>
        <w:autoSpaceDE w:val="0"/>
        <w:autoSpaceDN/>
        <w:bidi w:val="0"/>
        <w:adjustRightInd/>
        <w:snapToGrid w:val="0"/>
        <w:spacing w:line="600" w:lineRule="exact"/>
        <w:ind w:firstLine="632" w:firstLineChars="200"/>
        <w:jc w:val="both"/>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lang w:bidi="ar"/>
        </w:rPr>
        <w:t>项目开工建设前，你公司应当依法取得其他行政许可手续，涉及产业政策、安全生产、卫生防护等事项，以相应行政主管部门审批意见为准。</w:t>
      </w:r>
    </w:p>
    <w:p>
      <w:pPr>
        <w:keepNext w:val="0"/>
        <w:keepLines w:val="0"/>
        <w:pageBreakBefore w:val="0"/>
        <w:widowControl w:val="0"/>
        <w:kinsoku/>
        <w:wordWrap/>
        <w:overflowPunct w:val="0"/>
        <w:topLinePunct w:val="0"/>
        <w:autoSpaceDN/>
        <w:bidi w:val="0"/>
        <w:adjustRightInd/>
        <w:spacing w:line="600" w:lineRule="exact"/>
        <w:ind w:firstLine="632" w:firstLineChars="200"/>
        <w:jc w:val="both"/>
        <w:textAlignment w:val="auto"/>
        <w:outlineLvl w:val="2"/>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五</w:t>
      </w:r>
      <w:r>
        <w:rPr>
          <w:rFonts w:hint="eastAsia" w:ascii="黑体" w:hAnsi="黑体" w:eastAsia="黑体" w:cs="黑体"/>
          <w:sz w:val="32"/>
          <w:szCs w:val="32"/>
          <w:lang w:bidi="ar"/>
        </w:rPr>
        <w:t>、</w:t>
      </w:r>
      <w:r>
        <w:rPr>
          <w:rFonts w:hint="eastAsia" w:ascii="黑体" w:hAnsi="黑体" w:eastAsia="黑体" w:cs="黑体"/>
          <w:sz w:val="32"/>
          <w:szCs w:val="32"/>
          <w:lang w:val="en-US" w:eastAsia="zh-CN" w:bidi="ar"/>
        </w:rPr>
        <w:t>加强事中事后监管</w:t>
      </w:r>
    </w:p>
    <w:p>
      <w:pPr>
        <w:keepNext w:val="0"/>
        <w:keepLines w:val="0"/>
        <w:pageBreakBefore w:val="0"/>
        <w:widowControl w:val="0"/>
        <w:kinsoku/>
        <w:wordWrap/>
        <w:overflowPunct w:val="0"/>
        <w:topLinePunct w:val="0"/>
        <w:autoSpaceDE w:val="0"/>
        <w:autoSpaceDN/>
        <w:bidi w:val="0"/>
        <w:adjustRightInd/>
        <w:snapToGrid w:val="0"/>
        <w:spacing w:line="600" w:lineRule="exact"/>
        <w:ind w:firstLine="632" w:firstLineChars="200"/>
        <w:jc w:val="both"/>
        <w:textAlignment w:val="auto"/>
        <w:rPr>
          <w:rFonts w:hint="eastAsia" w:ascii="方正仿宋" w:hAnsi="方正仿宋" w:eastAsia="方正仿宋" w:cs="方正仿宋"/>
          <w:sz w:val="32"/>
          <w:szCs w:val="32"/>
          <w:lang w:bidi="ar"/>
        </w:rPr>
      </w:pPr>
      <w:r>
        <w:rPr>
          <w:rFonts w:hint="eastAsia" w:ascii="方正仿宋" w:hAnsi="方正仿宋" w:eastAsia="方正仿宋" w:cs="方正仿宋"/>
          <w:color w:val="000000"/>
          <w:sz w:val="32"/>
          <w:szCs w:val="32"/>
          <w:lang w:bidi="ar"/>
        </w:rPr>
        <w:t>酒泉市生态环境局</w:t>
      </w:r>
      <w:r>
        <w:rPr>
          <w:rFonts w:hint="eastAsia" w:ascii="方正仿宋" w:hAnsi="方正仿宋" w:eastAsia="方正仿宋" w:cs="方正仿宋"/>
          <w:color w:val="000000"/>
          <w:sz w:val="32"/>
          <w:szCs w:val="32"/>
        </w:rPr>
        <w:t>切实承担事中事后监管主要责任，履行属地监管职责，严格贯彻执行法律法规，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见》（环执法〔2021〕70号）要求，加强对该项目环境保护“三同时”及自主验收监管。</w:t>
      </w:r>
      <w:r>
        <w:rPr>
          <w:rFonts w:hint="eastAsia" w:ascii="方正仿宋" w:hAnsi="方正仿宋" w:eastAsia="方正仿宋" w:cs="方正仿宋"/>
          <w:color w:val="000000"/>
          <w:sz w:val="32"/>
          <w:szCs w:val="32"/>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5375" w:firstLineChars="1701"/>
        <w:jc w:val="both"/>
        <w:textAlignment w:val="auto"/>
        <w:rPr>
          <w:rFonts w:hint="eastAsia" w:ascii="方正仿宋" w:hAnsi="方正仿宋" w:eastAsia="方正仿宋" w:cs="方正仿宋"/>
          <w:color w:val="000000"/>
          <w:sz w:val="32"/>
          <w:szCs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-13392785</wp:posOffset>
                </wp:positionV>
                <wp:extent cx="15121890" cy="21386800"/>
                <wp:effectExtent l="0" t="0" r="0" b="0"/>
                <wp:wrapNone/>
                <wp:docPr id="8" name="KG_Shd_9"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9" o:spid="_x0000_s1026" o:spt="1" style="position:absolute;left:0pt;margin-left:-377.05pt;margin-top:-1054.55pt;height:1684pt;width:1190.7pt;visibility:hidden;z-index:-251657216;v-text-anchor:middle;mso-width-relative:page;mso-height-relative:page;" fillcolor="#FFFFFF" filled="t" stroked="t" coordsize="21600,21600" o:gfxdata="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eOL+y3AAAABABAAAPAAAAAAAAAAEAIAAAACIA&#10;AABkcnMvZG93bnJldi54bWxQSwECFAAUAAAACACHTuJA96mxxncCAAA8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4438015</wp:posOffset>
            </wp:positionH>
            <wp:positionV relativeFrom="page">
              <wp:posOffset>7400290</wp:posOffset>
            </wp:positionV>
            <wp:extent cx="1619885" cy="1619885"/>
            <wp:effectExtent l="0" t="0" r="18415" b="18415"/>
            <wp:wrapNone/>
            <wp:docPr id="7" name="KG_69CB9005$01$2A$0000$N$0009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9CB9005$01$2A$0000$N$0009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z w:val="32"/>
          <w:szCs w:val="32"/>
        </w:rPr>
        <w:t>甘肃省生</w:t>
      </w:r>
      <w:bookmarkStart w:id="11" w:name="_GoBack"/>
      <w:bookmarkEnd w:id="11"/>
      <w:r>
        <w:rPr>
          <w:rFonts w:hint="eastAsia" w:ascii="方正仿宋" w:hAnsi="方正仿宋" w:eastAsia="方正仿宋" w:cs="方正仿宋"/>
          <w:color w:val="000000"/>
          <w:sz w:val="32"/>
          <w:szCs w:val="32"/>
        </w:rPr>
        <w:t>态环境厅</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5375" w:firstLineChars="1701"/>
        <w:jc w:val="both"/>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202</w:t>
      </w:r>
      <w:r>
        <w:rPr>
          <w:rFonts w:hint="eastAsia" w:ascii="方正仿宋" w:hAnsi="方正仿宋" w:eastAsia="方正仿宋" w:cs="方正仿宋"/>
          <w:color w:val="000000"/>
          <w:sz w:val="32"/>
          <w:szCs w:val="32"/>
          <w:lang w:val="en-US" w:eastAsia="zh-CN"/>
        </w:rPr>
        <w:t>6</w:t>
      </w:r>
      <w:r>
        <w:rPr>
          <w:rFonts w:hint="eastAsia" w:ascii="方正仿宋" w:hAnsi="方正仿宋" w:eastAsia="方正仿宋" w:cs="方正仿宋"/>
          <w:color w:val="000000"/>
          <w:sz w:val="32"/>
          <w:szCs w:val="32"/>
        </w:rPr>
        <w:t>年</w:t>
      </w:r>
      <w:r>
        <w:rPr>
          <w:rFonts w:hint="eastAsia" w:ascii="方正仿宋" w:hAnsi="方正仿宋" w:eastAsia="方正仿宋" w:cs="方正仿宋"/>
          <w:color w:val="000000"/>
          <w:sz w:val="32"/>
          <w:szCs w:val="32"/>
          <w:lang w:val="en-US" w:eastAsia="zh-CN"/>
        </w:rPr>
        <w:t>3</w:t>
      </w:r>
      <w:r>
        <w:rPr>
          <w:rFonts w:hint="eastAsia" w:ascii="方正仿宋" w:hAnsi="方正仿宋" w:eastAsia="方正仿宋" w:cs="方正仿宋"/>
          <w:color w:val="000000"/>
          <w:sz w:val="32"/>
          <w:szCs w:val="32"/>
        </w:rPr>
        <w:t>月</w:t>
      </w:r>
      <w:r>
        <w:rPr>
          <w:rFonts w:hint="eastAsia" w:ascii="方正仿宋" w:hAnsi="方正仿宋" w:eastAsia="方正仿宋" w:cs="方正仿宋"/>
          <w:color w:val="000000"/>
          <w:sz w:val="32"/>
          <w:szCs w:val="32"/>
          <w:lang w:val="en-US" w:eastAsia="zh-CN"/>
        </w:rPr>
        <w:t>31</w:t>
      </w:r>
      <w:r>
        <w:rPr>
          <w:rFonts w:hint="eastAsia" w:ascii="方正仿宋" w:hAnsi="方正仿宋" w:eastAsia="方正仿宋" w:cs="方正仿宋"/>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rPr>
      </w:pPr>
      <w:r>
        <w:rPr>
          <w:rFonts w:hint="eastAsia" w:ascii="方正仿宋" w:hAnsi="仿宋_GB2312" w:eastAsia="方正仿宋" w:cs="仿宋_GB2312"/>
          <w:sz w:val="30"/>
          <w:szCs w:val="30"/>
          <w:lang w:eastAsia="zh-CN"/>
        </w:rPr>
        <w:t>（信息公开属性：主动公开）</w:t>
      </w:r>
    </w:p>
    <w:bookmarkEnd w:id="0"/>
    <w:bookmarkEnd w:id="1"/>
    <w:bookmarkEnd w:id="2"/>
    <w:bookmarkEnd w:id="3"/>
    <w:bookmarkEnd w:id="4"/>
    <w:bookmarkEnd w:id="5"/>
    <w:bookmarkEnd w:id="6"/>
    <w:bookmarkEnd w:id="7"/>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1116" w:leftChars="0" w:hanging="1116" w:hangingChars="377"/>
        <w:textAlignment w:val="auto"/>
        <w:rPr>
          <w:rFonts w:hint="default"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抄送：甘肃省生态环境保护督察办公室、生态环境综合行政执法局、甘肃省生态环境保护第二督察局、省生态环境工程评估中心，酒泉市生态环境局，中煤科工重庆设计研究院（集团）有限公司。</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eastAsia"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甘肃省生态环境厅办公室        </w:t>
      </w:r>
      <w:r>
        <w:rPr>
          <w:rFonts w:hint="default" w:ascii="方正仿宋" w:hAnsi="仿宋_GB2312" w:eastAsia="方正仿宋" w:cs="仿宋_GB2312"/>
          <w:sz w:val="30"/>
          <w:szCs w:val="30"/>
          <w:lang w:val="en-US" w:eastAsia="zh-CN"/>
        </w:rPr>
        <w:t xml:space="preserve"> </w:t>
      </w:r>
      <w:r>
        <w:rPr>
          <w:rFonts w:hint="eastAsia" w:ascii="方正仿宋" w:hAnsi="仿宋_GB2312" w:eastAsia="方正仿宋" w:cs="仿宋_GB2312"/>
          <w:sz w:val="30"/>
          <w:szCs w:val="30"/>
          <w:lang w:val="en-US" w:eastAsia="zh-CN"/>
        </w:rPr>
        <w:t xml:space="preserve">      2026年3月31日印发</w:t>
      </w:r>
      <w:r>
        <w:rPr>
          <w:rFonts w:hint="eastAsia" w:ascii="方正仿宋" w:hAnsi="仿宋_GB2312" w:eastAsia="方正仿宋" w:cs="仿宋_GB2312"/>
          <w:color w:val="FFFFFF"/>
          <w:sz w:val="30"/>
          <w:szCs w:val="30"/>
          <w:lang w:val="en-US" w:eastAsia="zh-CN"/>
        </w:rPr>
        <w:t>啊</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 w:hAnsi="仿宋_GB2312" w:eastAsia="方正仿宋" w:cs="仿宋_GB2312"/>
          <w:sz w:val="30"/>
          <w:szCs w:val="30"/>
          <w:lang w:val="en-US" w:eastAsia="zh-CN"/>
        </w:rPr>
      </w:pPr>
    </w:p>
    <w:p>
      <w:pPr>
        <w:keepNext w:val="0"/>
        <w:keepLines w:val="0"/>
        <w:pageBreakBefore w:val="0"/>
        <w:widowControl w:val="0"/>
        <w:kinsoku/>
        <w:wordWrap/>
        <w:overflowPunct w:val="0"/>
        <w:topLinePunct w:val="0"/>
        <w:autoSpaceDE/>
        <w:autoSpaceDN/>
        <w:bidi w:val="0"/>
        <w:adjustRightInd/>
        <w:snapToGrid/>
        <w:spacing w:line="20" w:lineRule="exact"/>
        <w:textAlignment w:val="auto"/>
        <w:rPr>
          <w:b/>
          <w:bCs/>
        </w:rPr>
      </w:pPr>
    </w:p>
    <w:sectPr>
      <w:footerReference r:id="rId4" w:type="first"/>
      <w:footerReference r:id="rId3" w:type="default"/>
      <w:pgSz w:w="11907" w:h="16840"/>
      <w:pgMar w:top="1871" w:right="1474" w:bottom="1701" w:left="1588" w:header="851" w:footer="1418" w:gutter="0"/>
      <w:pgNumType w:fmt="decimal"/>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rPr>
    </w:pPr>
    <w:r>
      <w:rPr>
        <w:rFonts w:ascii="Times New Roman" w:hAnsi="Times New Roman" w:cs="Times New Roman"/>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42063"/>
    <w:multiLevelType w:val="multilevel"/>
    <w:tmpl w:val="53E42063"/>
    <w:lvl w:ilvl="0" w:tentative="0">
      <w:start w:val="7"/>
      <w:numFmt w:val="decimal"/>
      <w:pStyle w:val="2"/>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1140"/>
        </w:tabs>
        <w:ind w:left="1140" w:hanging="720"/>
      </w:pPr>
      <w:rPr>
        <w:rFonts w:hint="eastAsia"/>
      </w:rPr>
    </w:lvl>
    <w:lvl w:ilvl="3" w:tentative="0">
      <w:start w:val="1"/>
      <w:numFmt w:val="decimal"/>
      <w:lvlText w:val="%1.%2.%3.%4"/>
      <w:lvlJc w:val="left"/>
      <w:pPr>
        <w:tabs>
          <w:tab w:val="left" w:pos="1044"/>
        </w:tabs>
        <w:ind w:left="104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ll7Fn5qViy57vRmuy33GPB+65j4=" w:salt="YHCjFrPy6UKIqGT24/GPH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D5BA8A0-F3FC-4693-8FDD-C8EC7327265C}"/>
    <w:docVar w:name="DocumentName" w:val="1774574494447"/>
  </w:docVars>
  <w:rsids>
    <w:rsidRoot w:val="00000000"/>
    <w:rsid w:val="3F473371"/>
    <w:rsid w:val="7F2DAE4E"/>
    <w:rsid w:val="CF65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2">
    <w:name w:val="heading 1"/>
    <w:basedOn w:val="1"/>
    <w:next w:val="1"/>
    <w:qFormat/>
    <w:uiPriority w:val="0"/>
    <w:pPr>
      <w:numPr>
        <w:ilvl w:val="0"/>
        <w:numId w:val="1"/>
      </w:numPr>
      <w:adjustRightInd w:val="0"/>
      <w:spacing w:line="384" w:lineRule="auto"/>
      <w:textAlignment w:val="baseline"/>
      <w:outlineLvl w:val="0"/>
    </w:pPr>
    <w:rPr>
      <w:rFonts w:ascii="宋体" w:hAnsi="Times New Roman"/>
      <w:kern w:val="44"/>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 正文缩进正文缩进2正文缩进 Char Char正文缩进 Char Char Char Char正文缩进 Char ..."/>
    <w:basedOn w:val="1"/>
    <w:qFormat/>
    <w:uiPriority w:val="0"/>
    <w:pPr>
      <w:ind w:firstLine="200" w:firstLineChars="200"/>
    </w:pPr>
    <w:rPr>
      <w:rFonts w:ascii="Times New Roman" w:hAnsi="Times New Roman" w:eastAsia="宋体" w:cs="Times New Roman"/>
      <w:kern w:val="0"/>
      <w:sz w:val="20"/>
      <w:szCs w:val="20"/>
    </w:rPr>
  </w:style>
  <w:style w:type="character" w:customStyle="1" w:styleId="9">
    <w:name w:val="15"/>
    <w:basedOn w:val="7"/>
    <w:qFormat/>
    <w:uiPriority w:val="0"/>
    <w:rPr>
      <w:rFonts w:hint="default" w:ascii="Times New Roman" w:hAnsi="Times New Roman" w:eastAsia="宋体" w:cs="Times New Roman"/>
      <w:spacing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2026-03-27T17:30:00Z</dcterms:created>
  <cp:lastModifiedBy>机要室</cp:lastModifiedBy>
  <dcterms:modified xsi:type="dcterms:W3CDTF">2026-03-31T09:12:40Z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91A0ACE8F2E50930BFDDC56910661CD0</vt:lpwstr>
  </property>
</Properties>
</file>